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4AF24611"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r w:rsidR="00E65DD3" w:rsidRPr="00E1206C">
        <w:rPr>
          <w:rFonts w:ascii="Arial" w:hAnsi="Arial"/>
          <w:sz w:val="28"/>
          <w:szCs w:val="28"/>
          <w:vertAlign w:val="superscript"/>
        </w:rPr>
        <w:t>1)</w:t>
      </w:r>
    </w:p>
    <w:p w14:paraId="7B5A17F8" w14:textId="49CF3D81" w:rsidR="009B37F9" w:rsidRPr="00D25251" w:rsidRDefault="009B37F9" w:rsidP="00280672">
      <w:pPr>
        <w:tabs>
          <w:tab w:val="left" w:pos="142"/>
        </w:tabs>
        <w:spacing w:before="60"/>
        <w:ind w:firstLine="709"/>
        <w:jc w:val="both"/>
        <w:rPr>
          <w:sz w:val="30"/>
          <w:szCs w:val="30"/>
        </w:rPr>
      </w:pPr>
      <w:r w:rsidRPr="00D25251">
        <w:rPr>
          <w:sz w:val="30"/>
          <w:szCs w:val="30"/>
        </w:rPr>
        <w:t xml:space="preserve">Осуществлена первая оценка валового регионального продукта </w:t>
      </w:r>
      <w:r w:rsidR="00613E03" w:rsidRPr="00D25251">
        <w:rPr>
          <w:sz w:val="30"/>
          <w:szCs w:val="30"/>
        </w:rPr>
        <w:br/>
      </w:r>
      <w:r w:rsidRPr="00D25251">
        <w:rPr>
          <w:sz w:val="30"/>
          <w:szCs w:val="30"/>
        </w:rPr>
        <w:t xml:space="preserve">за </w:t>
      </w:r>
      <w:r w:rsidR="005677B9" w:rsidRPr="005677B9">
        <w:rPr>
          <w:sz w:val="30"/>
          <w:szCs w:val="30"/>
        </w:rPr>
        <w:t>I квартал</w:t>
      </w:r>
      <w:r w:rsidR="001C58DA" w:rsidRPr="00D25251">
        <w:rPr>
          <w:sz w:val="30"/>
          <w:szCs w:val="30"/>
        </w:rPr>
        <w:t xml:space="preserve"> 2025</w:t>
      </w:r>
      <w:r w:rsidR="00987965" w:rsidRPr="00D25251">
        <w:rPr>
          <w:sz w:val="30"/>
          <w:szCs w:val="30"/>
          <w:lang w:val="en-US"/>
        </w:rPr>
        <w:t> </w:t>
      </w:r>
      <w:r w:rsidRPr="00D25251">
        <w:rPr>
          <w:sz w:val="30"/>
          <w:szCs w:val="30"/>
        </w:rPr>
        <w:t xml:space="preserve">г. Объем ВРП в </w:t>
      </w:r>
      <w:r w:rsidR="005677B9" w:rsidRPr="005677B9">
        <w:rPr>
          <w:sz w:val="30"/>
          <w:szCs w:val="30"/>
        </w:rPr>
        <w:t>I квартал</w:t>
      </w:r>
      <w:r w:rsidR="005677B9">
        <w:rPr>
          <w:sz w:val="30"/>
          <w:szCs w:val="30"/>
        </w:rPr>
        <w:t>е</w:t>
      </w:r>
      <w:r w:rsidR="001C58DA" w:rsidRPr="00D25251">
        <w:rPr>
          <w:sz w:val="30"/>
          <w:szCs w:val="30"/>
        </w:rPr>
        <w:t xml:space="preserve"> 2025</w:t>
      </w:r>
      <w:r w:rsidR="001C58DA" w:rsidRPr="00D25251">
        <w:rPr>
          <w:sz w:val="30"/>
          <w:szCs w:val="30"/>
          <w:lang w:val="en-US"/>
        </w:rPr>
        <w:t> </w:t>
      </w:r>
      <w:r w:rsidR="001C58DA" w:rsidRPr="00D25251">
        <w:rPr>
          <w:sz w:val="30"/>
          <w:szCs w:val="30"/>
        </w:rPr>
        <w:t xml:space="preserve">г. </w:t>
      </w:r>
      <w:r w:rsidRPr="00D25251">
        <w:rPr>
          <w:sz w:val="30"/>
          <w:szCs w:val="30"/>
        </w:rPr>
        <w:t xml:space="preserve">в текущих ценах сложился в сумме </w:t>
      </w:r>
      <w:r w:rsidR="005677B9" w:rsidRPr="005677B9">
        <w:rPr>
          <w:sz w:val="30"/>
          <w:szCs w:val="30"/>
        </w:rPr>
        <w:t>6 681</w:t>
      </w:r>
      <w:r w:rsidR="00A414FD" w:rsidRPr="00D25251">
        <w:rPr>
          <w:sz w:val="30"/>
          <w:szCs w:val="30"/>
        </w:rPr>
        <w:t> </w:t>
      </w:r>
      <w:r w:rsidR="006E0EF0" w:rsidRPr="00D25251">
        <w:rPr>
          <w:sz w:val="30"/>
          <w:szCs w:val="30"/>
        </w:rPr>
        <w:t>млн. </w:t>
      </w:r>
      <w:r w:rsidRPr="00D25251">
        <w:rPr>
          <w:sz w:val="30"/>
          <w:szCs w:val="30"/>
        </w:rPr>
        <w:t>рублей. Темп ВРП</w:t>
      </w:r>
      <w:r w:rsidR="00785CA7" w:rsidRPr="00D25251">
        <w:rPr>
          <w:sz w:val="30"/>
          <w:szCs w:val="30"/>
        </w:rPr>
        <w:t xml:space="preserve"> </w:t>
      </w:r>
      <w:r w:rsidRPr="00D25251">
        <w:rPr>
          <w:sz w:val="30"/>
          <w:szCs w:val="30"/>
        </w:rPr>
        <w:t xml:space="preserve">за </w:t>
      </w:r>
      <w:r w:rsidR="005677B9" w:rsidRPr="005677B9">
        <w:rPr>
          <w:sz w:val="30"/>
          <w:szCs w:val="30"/>
        </w:rPr>
        <w:t>I квартал</w:t>
      </w:r>
      <w:r w:rsidR="00D25251" w:rsidRPr="00D25251">
        <w:rPr>
          <w:sz w:val="30"/>
          <w:szCs w:val="30"/>
        </w:rPr>
        <w:t xml:space="preserve"> </w:t>
      </w:r>
      <w:r w:rsidR="001C58DA" w:rsidRPr="00D25251">
        <w:rPr>
          <w:sz w:val="30"/>
          <w:szCs w:val="30"/>
        </w:rPr>
        <w:t>2025</w:t>
      </w:r>
      <w:r w:rsidR="001C58DA" w:rsidRPr="00D25251">
        <w:rPr>
          <w:sz w:val="30"/>
          <w:szCs w:val="30"/>
          <w:lang w:val="en-US"/>
        </w:rPr>
        <w:t> </w:t>
      </w:r>
      <w:r w:rsidR="001C58DA" w:rsidRPr="00D25251">
        <w:rPr>
          <w:sz w:val="30"/>
          <w:szCs w:val="30"/>
        </w:rPr>
        <w:t xml:space="preserve">г. </w:t>
      </w:r>
      <w:r w:rsidR="00F3761A">
        <w:rPr>
          <w:sz w:val="30"/>
          <w:szCs w:val="30"/>
        </w:rPr>
        <w:br/>
      </w:r>
      <w:r w:rsidRPr="00F3761A">
        <w:rPr>
          <w:spacing w:val="-4"/>
          <w:sz w:val="30"/>
          <w:szCs w:val="30"/>
        </w:rPr>
        <w:t>в сопоставимых ценах</w:t>
      </w:r>
      <w:r w:rsidR="008D0EEB" w:rsidRPr="00F3761A">
        <w:rPr>
          <w:spacing w:val="-4"/>
          <w:sz w:val="30"/>
          <w:szCs w:val="30"/>
        </w:rPr>
        <w:t xml:space="preserve"> </w:t>
      </w:r>
      <w:r w:rsidRPr="00F3761A">
        <w:rPr>
          <w:spacing w:val="-4"/>
          <w:sz w:val="30"/>
          <w:szCs w:val="30"/>
        </w:rPr>
        <w:t xml:space="preserve">составил </w:t>
      </w:r>
      <w:r w:rsidR="001C58DA" w:rsidRPr="00F3761A">
        <w:rPr>
          <w:spacing w:val="-4"/>
          <w:sz w:val="30"/>
          <w:szCs w:val="30"/>
        </w:rPr>
        <w:t>10</w:t>
      </w:r>
      <w:r w:rsidR="00DE3168" w:rsidRPr="00F3761A">
        <w:rPr>
          <w:spacing w:val="-4"/>
          <w:sz w:val="30"/>
          <w:szCs w:val="30"/>
        </w:rPr>
        <w:t>3,</w:t>
      </w:r>
      <w:r w:rsidR="005677B9" w:rsidRPr="00F3761A">
        <w:rPr>
          <w:spacing w:val="-4"/>
          <w:sz w:val="30"/>
          <w:szCs w:val="30"/>
        </w:rPr>
        <w:t>5</w:t>
      </w:r>
      <w:r w:rsidRPr="00F3761A">
        <w:rPr>
          <w:spacing w:val="-4"/>
          <w:sz w:val="30"/>
          <w:szCs w:val="30"/>
        </w:rPr>
        <w:t>%</w:t>
      </w:r>
      <w:r w:rsidR="009E2533">
        <w:rPr>
          <w:spacing w:val="-4"/>
          <w:sz w:val="30"/>
          <w:szCs w:val="30"/>
        </w:rPr>
        <w:t>.</w:t>
      </w:r>
    </w:p>
    <w:p w14:paraId="4A5686DF" w14:textId="7F6477C2" w:rsidR="00710E30" w:rsidRPr="00785CA7" w:rsidRDefault="002C1019" w:rsidP="009E2533">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w:t>
      </w:r>
      <w:bookmarkStart w:id="0" w:name="_GoBack"/>
      <w:bookmarkEnd w:id="0"/>
      <w:r w:rsidRPr="00EB1580">
        <w:rPr>
          <w:rFonts w:ascii="Arial" w:hAnsi="Arial" w:cs="Arial"/>
          <w:b/>
          <w:sz w:val="26"/>
          <w:szCs w:val="26"/>
        </w:rPr>
        <w:t>егионального продукта</w:t>
      </w:r>
    </w:p>
    <w:p w14:paraId="7480E390" w14:textId="63305EB8" w:rsidR="002F4BFC" w:rsidRDefault="00F3761A"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75CCF089">
                <wp:simplePos x="0" y="0"/>
                <wp:positionH relativeFrom="column">
                  <wp:posOffset>2204085</wp:posOffset>
                </wp:positionH>
                <wp:positionV relativeFrom="paragraph">
                  <wp:posOffset>1988918</wp:posOffset>
                </wp:positionV>
                <wp:extent cx="577850" cy="220345"/>
                <wp:effectExtent l="3175" t="0" r="0" b="0"/>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73.55pt;margin-top:156.6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DAyUXM3gAAAAsBAAAPAAAAZHJzL2Rvd25yZXYueG1sTI9BT8MwDIXvSPyHyEjcWNK1jK00nSYQ&#10;VxAbIHHLGq+t1jhVk63l32O4wM32e3r+XrGeXCfOOITWk4ZkpkAgVd62VGt42z3dLEGEaMiazhNq&#10;+MIA6/LyojC59SO94nkba8EhFHKjoYmxz6UMVYPOhJnvkVg7+MGZyOtQSzuYkcNdJ+dKLaQzLfGH&#10;xvT40GB13J6chvfnw+dHpl7qR3fbj35SktxKan19NW3uQUSc4p8ZfvAZHUpm2vsT2SA6DWl2l7CV&#10;hySdg2BHli75sv+VViDLQv7vUH4DAAD//wMAUEsBAi0AFAAGAAgAAAAhALaDOJL+AAAA4QEAABMA&#10;AAAAAAAAAAAAAAAAAAAAAFtDb250ZW50X1R5cGVzXS54bWxQSwECLQAUAAYACAAAACEAOP0h/9YA&#10;AACUAQAACwAAAAAAAAAAAAAAAAAvAQAAX3JlbHMvLnJlbHNQSwECLQAUAAYACAAAACEApfna47kC&#10;AADBBQAADgAAAAAAAAAAAAAAAAAuAgAAZHJzL2Uyb0RvYy54bWxQSwECLQAUAAYACAAAACEAwMlF&#10;zN4AAAALAQAADwAAAAAAAAAAAAAAAAATBQAAZHJzL2Rvd25yZXYueG1sUEsFBgAAAAAEAAQA8wAA&#10;AB4GA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77614D">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0EA30977">
                <wp:simplePos x="0" y="0"/>
                <wp:positionH relativeFrom="column">
                  <wp:posOffset>4971464</wp:posOffset>
                </wp:positionH>
                <wp:positionV relativeFrom="paragraph">
                  <wp:posOffset>1983740</wp:posOffset>
                </wp:positionV>
                <wp:extent cx="629285" cy="220345"/>
                <wp:effectExtent l="1905" t="0" r="0" b="0"/>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E127" id="Text Box 301" o:spid="_x0000_s1027" type="#_x0000_t202" style="position:absolute;left:0;text-align:left;margin-left:391.45pt;margin-top:156.2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X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GSNAeWvTA9gbdyj26DEJbn3HQGbjdD+Bo9mCAPjuueriT1VeNhFy2VGzYjVJybBmtIT/30j97&#10;OuFoC7IeP8gaAtGtkQ5o36jeFg/KgQAd+vR46o1NpoLLWZRGCeRYgSmKgksS29x8mh0fD0qbd0z2&#10;yG5yrKD1Dpzu7rSZXI8uNpaQJe861/5OPLsAzOkGQsNTa7NJuG7+SIN0lawS4pFotvJIUBTeTbkk&#10;3qwM53FxWSyXRfjTxg1J1vK6ZsKGOSorJH/WuYPGJ02ctKVlx2sLZ1PSarNedgrtKCi7dN+hIGdu&#10;/vM0XL2AywtKYUSC2yj1ylky90hJYi+dB4kXhOltOgtISoryOaU7Lti/U0JjjtM4iict/ZZb4L7X&#10;3GjWcwOzo+N9jpOTE82sAleidq01lHfT/qwUNv2nUkC7j412erUSncRq9us9oFgRr2X9CMpVEpQF&#10;8oSBB5tWqu8YjTA8cqy/baliGHXvBag/DQmx08YdSDyP4KDOLetzCxUVQOXYYDRtl2aaUNtB8U0L&#10;kab/Tcgb+GMa7tT8lBVQsQcYEI7UYZjZCXR+dl5PI3fxCwAA//8DAFBLAwQUAAYACAAAACEAsZY3&#10;at8AAAALAQAADwAAAGRycy9kb3ducmV2LnhtbEyPwU7DMAyG70i8Q2QkbixpKawrTScE4graYJO4&#10;ZY3XVjRO1WRreXvMCY62P/3+/nI9u16ccQydJw3JQoFAqr3tqNHw8f5yk4MI0ZA1vSfU8I0B1tXl&#10;RWkK6yfa4HkbG8EhFAqjoY1xKKQMdYvOhIUfkPh29KMzkcexkXY0E4e7XqZK3UtnOuIPrRnwqcX6&#10;a3tyGnavx899pt6aZ3c3TH5WktxKan19NT8+gIg4xz8YfvVZHSp2OvgT2SB6Dcs8XTGq4TZJMxBM&#10;5HnK7Q68yZYJyKqU/ztUPwAAAP//AwBQSwECLQAUAAYACAAAACEAtoM4kv4AAADhAQAAEwAAAAAA&#10;AAAAAAAAAAAAAAAAW0NvbnRlbnRfVHlwZXNdLnhtbFBLAQItABQABgAIAAAAIQA4/SH/1gAAAJQB&#10;AAALAAAAAAAAAAAAAAAAAC8BAABfcmVscy8ucmVsc1BLAQItABQABgAIAAAAIQB/94KXtAIAALoF&#10;AAAOAAAAAAAAAAAAAAAAAC4CAABkcnMvZTJvRG9jLnhtbFBLAQItABQABgAIAAAAIQCxljdq3wAA&#10;AAsBAAAPAAAAAAAAAAAAAAAAAA4FAABkcnMvZG93bnJldi54bWxQSwUGAAAAAAQABADzAAAAGgYA&#10;AAAA&#10;" filled="f" stroked="f">
                <v:textbo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9E2533">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3pt;margin-top:26.2pt;width:464.15pt;height:138.45pt;z-index:251660288;mso-position-horizontal-relative:text;mso-position-vertical-relative:text">
            <v:imagedata r:id="rId8" o:title=""/>
            <w10:wrap type="square"/>
          </v:shape>
          <o:OLEObject Type="Embed" ProgID="MSGraph.Chart.8" ShapeID="_x0000_s1330" DrawAspect="Content" ObjectID="_1807019180"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0FA70141" w14:textId="6F5736B0" w:rsidR="003B6F0C" w:rsidRDefault="003B6F0C" w:rsidP="00DE3168">
      <w:pPr>
        <w:pStyle w:val="20"/>
        <w:spacing w:after="20" w:line="260" w:lineRule="exact"/>
        <w:ind w:firstLine="0"/>
        <w:jc w:val="center"/>
        <w:rPr>
          <w:rFonts w:ascii="Arial" w:hAnsi="Arial" w:cs="Arial"/>
          <w:i/>
          <w:sz w:val="22"/>
          <w:szCs w:val="22"/>
        </w:rPr>
      </w:pPr>
    </w:p>
    <w:p w14:paraId="14E7CA7F" w14:textId="77777777" w:rsidR="0075780B" w:rsidRPr="005E256F" w:rsidRDefault="0075780B" w:rsidP="00785CA7">
      <w:pPr>
        <w:tabs>
          <w:tab w:val="left" w:pos="-142"/>
          <w:tab w:val="left" w:pos="142"/>
        </w:tabs>
        <w:spacing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346"/>
        <w:gridCol w:w="1347"/>
        <w:gridCol w:w="1838"/>
      </w:tblGrid>
      <w:tr w:rsidR="001C2434" w:rsidRPr="00D25251" w14:paraId="2A5C3051" w14:textId="77777777" w:rsidTr="00D25251">
        <w:trPr>
          <w:tblHeader/>
          <w:jc w:val="center"/>
        </w:trPr>
        <w:tc>
          <w:tcPr>
            <w:tcW w:w="4673" w:type="dxa"/>
            <w:vMerge w:val="restart"/>
            <w:shd w:val="clear" w:color="auto" w:fill="auto"/>
            <w:noWrap/>
          </w:tcPr>
          <w:p w14:paraId="1B50203D"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4531" w:type="dxa"/>
            <w:gridSpan w:val="3"/>
            <w:shd w:val="clear" w:color="auto" w:fill="auto"/>
            <w:noWrap/>
          </w:tcPr>
          <w:p w14:paraId="6BF17D2E" w14:textId="48D04FAB" w:rsidR="001C2434" w:rsidRPr="00D25251" w:rsidRDefault="00D5706D" w:rsidP="00D25251">
            <w:pPr>
              <w:tabs>
                <w:tab w:val="left" w:pos="743"/>
                <w:tab w:val="left" w:pos="2765"/>
              </w:tabs>
              <w:spacing w:before="60" w:after="60" w:line="220" w:lineRule="exact"/>
              <w:ind w:left="-113" w:right="-113"/>
              <w:jc w:val="center"/>
              <w:rPr>
                <w:sz w:val="23"/>
                <w:szCs w:val="23"/>
              </w:rPr>
            </w:pPr>
            <w:r w:rsidRPr="00D5706D">
              <w:rPr>
                <w:sz w:val="23"/>
                <w:szCs w:val="23"/>
              </w:rPr>
              <w:t xml:space="preserve">I квартал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D25251">
        <w:trPr>
          <w:tblHeader/>
          <w:jc w:val="center"/>
        </w:trPr>
        <w:tc>
          <w:tcPr>
            <w:tcW w:w="4673" w:type="dxa"/>
            <w:vMerge/>
            <w:shd w:val="clear" w:color="auto" w:fill="auto"/>
            <w:noWrap/>
          </w:tcPr>
          <w:p w14:paraId="2DB66EC4"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2693" w:type="dxa"/>
            <w:gridSpan w:val="2"/>
            <w:shd w:val="clear" w:color="auto" w:fill="auto"/>
            <w:noWrap/>
          </w:tcPr>
          <w:p w14:paraId="4AC418CA"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18533BD6"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D5706D" w:rsidRPr="00D5706D">
              <w:rPr>
                <w:sz w:val="23"/>
                <w:szCs w:val="23"/>
              </w:rPr>
              <w:t>I квартал</w:t>
            </w:r>
            <w:r w:rsidR="00D5706D">
              <w:rPr>
                <w:sz w:val="23"/>
                <w:szCs w:val="23"/>
              </w:rPr>
              <w:t>у</w:t>
            </w:r>
            <w:r w:rsidR="00D5706D" w:rsidRPr="00D5706D">
              <w:rPr>
                <w:sz w:val="23"/>
                <w:szCs w:val="23"/>
              </w:rPr>
              <w:t xml:space="preserve">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D25251">
        <w:trPr>
          <w:tblHeader/>
          <w:jc w:val="center"/>
        </w:trPr>
        <w:tc>
          <w:tcPr>
            <w:tcW w:w="4673" w:type="dxa"/>
            <w:vMerge/>
            <w:tcBorders>
              <w:bottom w:val="single" w:sz="4" w:space="0" w:color="auto"/>
            </w:tcBorders>
            <w:shd w:val="clear" w:color="auto" w:fill="auto"/>
            <w:noWrap/>
          </w:tcPr>
          <w:p w14:paraId="074AB299" w14:textId="77777777" w:rsidR="001C2434" w:rsidRPr="00D25251" w:rsidRDefault="001C2434" w:rsidP="00D25251">
            <w:pPr>
              <w:pStyle w:val="20"/>
              <w:spacing w:before="60" w:after="60" w:line="220" w:lineRule="exact"/>
              <w:ind w:left="-113" w:right="-113" w:firstLine="0"/>
              <w:jc w:val="center"/>
              <w:rPr>
                <w:b/>
                <w:sz w:val="23"/>
                <w:szCs w:val="23"/>
              </w:rPr>
            </w:pPr>
          </w:p>
        </w:tc>
        <w:tc>
          <w:tcPr>
            <w:tcW w:w="1346" w:type="dxa"/>
            <w:tcBorders>
              <w:bottom w:val="single" w:sz="4" w:space="0" w:color="auto"/>
            </w:tcBorders>
            <w:shd w:val="clear" w:color="auto" w:fill="auto"/>
            <w:noWrap/>
          </w:tcPr>
          <w:p w14:paraId="57B24716" w14:textId="77777777" w:rsidR="001C2434" w:rsidRPr="00D25251" w:rsidRDefault="00696137" w:rsidP="00D25251">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r>
      <w:tr w:rsidR="00DE3168" w:rsidRPr="00D25251" w14:paraId="627C0D92" w14:textId="77777777" w:rsidTr="00D25251">
        <w:trPr>
          <w:jc w:val="center"/>
        </w:trPr>
        <w:tc>
          <w:tcPr>
            <w:tcW w:w="4673"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DE3168" w:rsidRPr="00D25251" w:rsidRDefault="00DE3168" w:rsidP="00D25251">
            <w:pPr>
              <w:pStyle w:val="1"/>
              <w:keepNext w:val="0"/>
              <w:widowControl w:val="0"/>
              <w:tabs>
                <w:tab w:val="left" w:pos="356"/>
              </w:tabs>
              <w:suppressAutoHyphens/>
              <w:spacing w:before="32" w:after="32" w:line="210" w:lineRule="exact"/>
              <w:jc w:val="left"/>
              <w:rPr>
                <w:b/>
                <w:bCs/>
                <w:sz w:val="23"/>
                <w:szCs w:val="23"/>
                <w:u w:val="none"/>
              </w:rPr>
            </w:pPr>
            <w:r w:rsidRPr="00D25251">
              <w:rPr>
                <w:b/>
                <w:bCs/>
                <w:sz w:val="23"/>
                <w:szCs w:val="23"/>
                <w:u w:val="none"/>
              </w:rPr>
              <w:t>Валовой региональный продукт</w:t>
            </w:r>
          </w:p>
        </w:tc>
        <w:tc>
          <w:tcPr>
            <w:tcW w:w="1346" w:type="dxa"/>
            <w:tcBorders>
              <w:top w:val="nil"/>
              <w:left w:val="single" w:sz="4" w:space="0" w:color="auto"/>
              <w:bottom w:val="nil"/>
              <w:right w:val="single" w:sz="4" w:space="0" w:color="auto"/>
            </w:tcBorders>
            <w:noWrap/>
            <w:vAlign w:val="bottom"/>
          </w:tcPr>
          <w:p w14:paraId="52909BD9" w14:textId="7424C7A1" w:rsidR="00DE3168" w:rsidRPr="00D25251" w:rsidRDefault="00461BF8" w:rsidP="00D25251">
            <w:pPr>
              <w:widowControl w:val="0"/>
              <w:tabs>
                <w:tab w:val="left" w:pos="592"/>
                <w:tab w:val="left" w:pos="2765"/>
              </w:tabs>
              <w:suppressAutoHyphens/>
              <w:spacing w:before="32" w:after="32" w:line="210" w:lineRule="exact"/>
              <w:ind w:left="-57" w:right="227"/>
              <w:jc w:val="right"/>
              <w:rPr>
                <w:b/>
                <w:sz w:val="23"/>
                <w:szCs w:val="23"/>
              </w:rPr>
            </w:pPr>
            <w:r w:rsidRPr="00461BF8">
              <w:rPr>
                <w:b/>
                <w:sz w:val="23"/>
                <w:szCs w:val="23"/>
                <w:lang w:val="en-US"/>
              </w:rPr>
              <w:t>6 681,0</w:t>
            </w:r>
          </w:p>
        </w:tc>
        <w:tc>
          <w:tcPr>
            <w:tcW w:w="1347" w:type="dxa"/>
            <w:tcBorders>
              <w:top w:val="nil"/>
              <w:left w:val="single" w:sz="4" w:space="0" w:color="auto"/>
              <w:bottom w:val="nil"/>
              <w:right w:val="single" w:sz="4" w:space="0" w:color="auto"/>
            </w:tcBorders>
            <w:noWrap/>
            <w:vAlign w:val="bottom"/>
          </w:tcPr>
          <w:p w14:paraId="10B7C487" w14:textId="03D2FC55" w:rsidR="00DE3168" w:rsidRPr="00D25251" w:rsidRDefault="00DE3168" w:rsidP="00D25251">
            <w:pPr>
              <w:widowControl w:val="0"/>
              <w:tabs>
                <w:tab w:val="left" w:pos="592"/>
                <w:tab w:val="left" w:pos="762"/>
                <w:tab w:val="left" w:pos="2765"/>
              </w:tabs>
              <w:suppressAutoHyphens/>
              <w:spacing w:before="32" w:after="32" w:line="210" w:lineRule="exact"/>
              <w:ind w:left="-57" w:right="227"/>
              <w:jc w:val="right"/>
              <w:rPr>
                <w:b/>
                <w:sz w:val="23"/>
                <w:szCs w:val="23"/>
              </w:rPr>
            </w:pPr>
            <w:r w:rsidRPr="00D25251">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7CDEC34E" w:rsidR="00DE3168" w:rsidRPr="00D25251" w:rsidRDefault="00DE3168" w:rsidP="00D25251">
            <w:pPr>
              <w:widowControl w:val="0"/>
              <w:tabs>
                <w:tab w:val="left" w:pos="248"/>
                <w:tab w:val="left" w:pos="888"/>
                <w:tab w:val="left" w:pos="936"/>
                <w:tab w:val="left" w:pos="1220"/>
                <w:tab w:val="left" w:pos="2765"/>
              </w:tabs>
              <w:suppressAutoHyphens/>
              <w:spacing w:before="32" w:after="32" w:line="210" w:lineRule="exact"/>
              <w:ind w:left="-57" w:right="567"/>
              <w:jc w:val="right"/>
              <w:rPr>
                <w:b/>
                <w:sz w:val="23"/>
                <w:szCs w:val="23"/>
              </w:rPr>
            </w:pPr>
            <w:r w:rsidRPr="00D25251">
              <w:rPr>
                <w:b/>
                <w:sz w:val="23"/>
                <w:szCs w:val="23"/>
                <w:lang w:val="be-BY"/>
              </w:rPr>
              <w:t>103,</w:t>
            </w:r>
            <w:r w:rsidR="007375B6">
              <w:rPr>
                <w:b/>
                <w:sz w:val="23"/>
                <w:szCs w:val="23"/>
                <w:lang w:val="be-BY"/>
              </w:rPr>
              <w:t>5</w:t>
            </w:r>
          </w:p>
        </w:tc>
      </w:tr>
      <w:tr w:rsidR="00DE3168" w:rsidRPr="00D25251" w14:paraId="448834CD"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4C218DF4"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в том числе:</w:t>
            </w:r>
          </w:p>
        </w:tc>
        <w:tc>
          <w:tcPr>
            <w:tcW w:w="1346" w:type="dxa"/>
            <w:tcBorders>
              <w:top w:val="nil"/>
              <w:left w:val="single" w:sz="4" w:space="0" w:color="auto"/>
              <w:bottom w:val="nil"/>
              <w:right w:val="single" w:sz="4" w:space="0" w:color="auto"/>
            </w:tcBorders>
            <w:noWrap/>
            <w:vAlign w:val="bottom"/>
          </w:tcPr>
          <w:p w14:paraId="3E4FA368"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c>
          <w:tcPr>
            <w:tcW w:w="1838" w:type="dxa"/>
            <w:tcBorders>
              <w:top w:val="nil"/>
              <w:left w:val="single" w:sz="4" w:space="0" w:color="auto"/>
              <w:bottom w:val="nil"/>
              <w:right w:val="single" w:sz="4" w:space="0" w:color="auto"/>
            </w:tcBorders>
            <w:noWrap/>
            <w:vAlign w:val="bottom"/>
          </w:tcPr>
          <w:p w14:paraId="7F8C4D8E"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r>
      <w:tr w:rsidR="00DE3168" w:rsidRPr="00D25251" w14:paraId="79174E59"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385E6BD3" w14:textId="77777777" w:rsidR="00DE3168" w:rsidRPr="00D25251" w:rsidRDefault="00DE3168" w:rsidP="00D25251">
            <w:pPr>
              <w:pStyle w:val="1"/>
              <w:keepNext w:val="0"/>
              <w:widowControl w:val="0"/>
              <w:tabs>
                <w:tab w:val="left" w:pos="214"/>
              </w:tabs>
              <w:suppressAutoHyphens/>
              <w:spacing w:before="32" w:after="32" w:line="210" w:lineRule="exact"/>
              <w:ind w:left="170"/>
              <w:jc w:val="left"/>
              <w:rPr>
                <w:b/>
                <w:sz w:val="23"/>
                <w:szCs w:val="23"/>
                <w:u w:val="none"/>
              </w:rPr>
            </w:pPr>
            <w:r w:rsidRPr="00D25251">
              <w:rPr>
                <w:b/>
                <w:sz w:val="23"/>
                <w:szCs w:val="23"/>
                <w:u w:val="none"/>
              </w:rPr>
              <w:t>валовая добавленная стоимость</w:t>
            </w:r>
          </w:p>
        </w:tc>
        <w:tc>
          <w:tcPr>
            <w:tcW w:w="1346" w:type="dxa"/>
            <w:tcBorders>
              <w:top w:val="nil"/>
              <w:left w:val="single" w:sz="4" w:space="0" w:color="auto"/>
              <w:bottom w:val="nil"/>
              <w:right w:val="single" w:sz="4" w:space="0" w:color="auto"/>
            </w:tcBorders>
            <w:noWrap/>
            <w:vAlign w:val="bottom"/>
          </w:tcPr>
          <w:p w14:paraId="195B3ED8" w14:textId="3E36FDA4" w:rsidR="00DE3168" w:rsidRPr="00D25251" w:rsidRDefault="00461BF8" w:rsidP="00D25251">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5 872,3</w:t>
            </w:r>
          </w:p>
        </w:tc>
        <w:tc>
          <w:tcPr>
            <w:tcW w:w="1347" w:type="dxa"/>
            <w:tcBorders>
              <w:top w:val="nil"/>
              <w:left w:val="single" w:sz="4" w:space="0" w:color="auto"/>
              <w:bottom w:val="nil"/>
              <w:right w:val="single" w:sz="4" w:space="0" w:color="auto"/>
            </w:tcBorders>
            <w:noWrap/>
            <w:vAlign w:val="bottom"/>
          </w:tcPr>
          <w:p w14:paraId="5C8698FE" w14:textId="7133A913" w:rsidR="00DE3168" w:rsidRPr="00D25251" w:rsidRDefault="00461BF8" w:rsidP="00D25251">
            <w:pPr>
              <w:widowControl w:val="0"/>
              <w:tabs>
                <w:tab w:val="left" w:pos="592"/>
                <w:tab w:val="left" w:pos="762"/>
                <w:tab w:val="left" w:pos="2765"/>
              </w:tabs>
              <w:suppressAutoHyphens/>
              <w:spacing w:before="32" w:after="32" w:line="210" w:lineRule="exact"/>
              <w:ind w:left="-57" w:right="227"/>
              <w:jc w:val="right"/>
              <w:rPr>
                <w:sz w:val="23"/>
                <w:szCs w:val="23"/>
              </w:rPr>
            </w:pPr>
            <w:r>
              <w:rPr>
                <w:sz w:val="23"/>
                <w:szCs w:val="23"/>
                <w:lang w:val="be-BY"/>
              </w:rPr>
              <w:t>87,9</w:t>
            </w:r>
          </w:p>
        </w:tc>
        <w:tc>
          <w:tcPr>
            <w:tcW w:w="1838" w:type="dxa"/>
            <w:tcBorders>
              <w:top w:val="nil"/>
              <w:left w:val="single" w:sz="4" w:space="0" w:color="auto"/>
              <w:bottom w:val="nil"/>
              <w:right w:val="single" w:sz="4" w:space="0" w:color="auto"/>
            </w:tcBorders>
            <w:noWrap/>
            <w:vAlign w:val="bottom"/>
          </w:tcPr>
          <w:p w14:paraId="32A82EC7" w14:textId="1AB2EF55" w:rsidR="00DE3168" w:rsidRPr="00D25251" w:rsidRDefault="00DE3168" w:rsidP="00D25251">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rPr>
            </w:pPr>
            <w:r w:rsidRPr="00D25251">
              <w:rPr>
                <w:sz w:val="23"/>
                <w:szCs w:val="23"/>
                <w:lang w:val="be-BY"/>
              </w:rPr>
              <w:t>103,</w:t>
            </w:r>
            <w:r w:rsidR="007375B6">
              <w:rPr>
                <w:sz w:val="23"/>
                <w:szCs w:val="23"/>
                <w:lang w:val="be-BY"/>
              </w:rPr>
              <w:t>5</w:t>
            </w:r>
          </w:p>
        </w:tc>
      </w:tr>
      <w:tr w:rsidR="00DE3168" w:rsidRPr="00D25251" w14:paraId="56526796" w14:textId="77777777" w:rsidTr="00D25251">
        <w:trPr>
          <w:trHeight w:val="192"/>
          <w:jc w:val="center"/>
        </w:trPr>
        <w:tc>
          <w:tcPr>
            <w:tcW w:w="4673" w:type="dxa"/>
            <w:tcBorders>
              <w:top w:val="nil"/>
              <w:left w:val="single" w:sz="4" w:space="0" w:color="auto"/>
              <w:bottom w:val="nil"/>
              <w:right w:val="single" w:sz="4" w:space="0" w:color="auto"/>
            </w:tcBorders>
            <w:shd w:val="clear" w:color="auto" w:fill="auto"/>
            <w:noWrap/>
            <w:vAlign w:val="bottom"/>
          </w:tcPr>
          <w:p w14:paraId="0E25A62B"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из нее:</w:t>
            </w:r>
          </w:p>
        </w:tc>
        <w:tc>
          <w:tcPr>
            <w:tcW w:w="1346" w:type="dxa"/>
            <w:tcBorders>
              <w:top w:val="nil"/>
              <w:left w:val="single" w:sz="4" w:space="0" w:color="auto"/>
              <w:bottom w:val="nil"/>
              <w:right w:val="single" w:sz="4" w:space="0" w:color="auto"/>
            </w:tcBorders>
            <w:noWrap/>
            <w:vAlign w:val="bottom"/>
          </w:tcPr>
          <w:p w14:paraId="55648095"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0BA5C07B"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c>
          <w:tcPr>
            <w:tcW w:w="1838" w:type="dxa"/>
            <w:tcBorders>
              <w:top w:val="nil"/>
              <w:left w:val="single" w:sz="4" w:space="0" w:color="auto"/>
              <w:bottom w:val="nil"/>
              <w:right w:val="single" w:sz="4" w:space="0" w:color="auto"/>
            </w:tcBorders>
            <w:noWrap/>
            <w:vAlign w:val="bottom"/>
          </w:tcPr>
          <w:p w14:paraId="70D5D4D2" w14:textId="77777777" w:rsidR="00DE3168" w:rsidRPr="00D25251" w:rsidRDefault="00DE3168" w:rsidP="00D25251">
            <w:pPr>
              <w:pStyle w:val="1"/>
              <w:keepNext w:val="0"/>
              <w:widowControl w:val="0"/>
              <w:tabs>
                <w:tab w:val="left" w:pos="356"/>
              </w:tabs>
              <w:suppressAutoHyphens/>
              <w:spacing w:before="32" w:after="32" w:line="210" w:lineRule="exact"/>
              <w:ind w:left="499"/>
              <w:jc w:val="left"/>
              <w:rPr>
                <w:sz w:val="23"/>
                <w:szCs w:val="23"/>
                <w:u w:val="none"/>
              </w:rPr>
            </w:pPr>
          </w:p>
        </w:tc>
      </w:tr>
      <w:tr w:rsidR="00461BF8" w:rsidRPr="00D25251" w14:paraId="0F56D2C2"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325CC387" w14:textId="77777777" w:rsidR="00461BF8" w:rsidRPr="00D25251" w:rsidRDefault="00461BF8" w:rsidP="00461BF8">
            <w:pPr>
              <w:pStyle w:val="1"/>
              <w:keepNext w:val="0"/>
              <w:widowControl w:val="0"/>
              <w:tabs>
                <w:tab w:val="left" w:pos="356"/>
              </w:tabs>
              <w:suppressAutoHyphens/>
              <w:spacing w:before="32" w:after="32" w:line="210" w:lineRule="exact"/>
              <w:ind w:left="284"/>
              <w:jc w:val="left"/>
              <w:rPr>
                <w:sz w:val="23"/>
                <w:szCs w:val="23"/>
                <w:u w:val="none"/>
              </w:rPr>
            </w:pPr>
            <w:r w:rsidRPr="00D25251">
              <w:rPr>
                <w:sz w:val="23"/>
                <w:szCs w:val="23"/>
                <w:u w:val="none"/>
              </w:rPr>
              <w:t>сельское, лесное и рыбное хозяйство</w:t>
            </w:r>
          </w:p>
        </w:tc>
        <w:tc>
          <w:tcPr>
            <w:tcW w:w="1346" w:type="dxa"/>
            <w:tcBorders>
              <w:top w:val="nil"/>
              <w:left w:val="single" w:sz="4" w:space="0" w:color="auto"/>
              <w:bottom w:val="nil"/>
              <w:right w:val="single" w:sz="4" w:space="0" w:color="auto"/>
            </w:tcBorders>
            <w:noWrap/>
            <w:vAlign w:val="bottom"/>
          </w:tcPr>
          <w:p w14:paraId="2BC5EA4F" w14:textId="5204D5FC"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550,2</w:t>
            </w:r>
          </w:p>
        </w:tc>
        <w:tc>
          <w:tcPr>
            <w:tcW w:w="1347" w:type="dxa"/>
            <w:tcBorders>
              <w:top w:val="nil"/>
              <w:left w:val="single" w:sz="4" w:space="0" w:color="auto"/>
              <w:bottom w:val="nil"/>
              <w:right w:val="single" w:sz="4" w:space="0" w:color="auto"/>
            </w:tcBorders>
            <w:noWrap/>
            <w:vAlign w:val="bottom"/>
          </w:tcPr>
          <w:p w14:paraId="62BAB17D" w14:textId="4E118105"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8,3</w:t>
            </w:r>
          </w:p>
        </w:tc>
        <w:tc>
          <w:tcPr>
            <w:tcW w:w="1838" w:type="dxa"/>
            <w:tcBorders>
              <w:top w:val="nil"/>
              <w:left w:val="single" w:sz="4" w:space="0" w:color="auto"/>
              <w:bottom w:val="nil"/>
              <w:right w:val="single" w:sz="4" w:space="0" w:color="auto"/>
            </w:tcBorders>
            <w:noWrap/>
            <w:vAlign w:val="bottom"/>
          </w:tcPr>
          <w:p w14:paraId="2F37EB9E" w14:textId="2B5F6073"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102,9</w:t>
            </w:r>
          </w:p>
        </w:tc>
      </w:tr>
      <w:tr w:rsidR="00461BF8" w:rsidRPr="00D25251" w14:paraId="547E0ACE"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10E02576" w14:textId="77777777" w:rsidR="00461BF8" w:rsidRPr="00D25251" w:rsidRDefault="00461BF8" w:rsidP="00461BF8">
            <w:pPr>
              <w:pStyle w:val="1"/>
              <w:keepNext w:val="0"/>
              <w:widowControl w:val="0"/>
              <w:suppressAutoHyphens/>
              <w:spacing w:before="32" w:after="32" w:line="210" w:lineRule="exact"/>
              <w:ind w:left="284"/>
              <w:jc w:val="left"/>
              <w:rPr>
                <w:sz w:val="23"/>
                <w:szCs w:val="23"/>
                <w:u w:val="none"/>
              </w:rPr>
            </w:pPr>
            <w:r w:rsidRPr="00D25251">
              <w:rPr>
                <w:sz w:val="23"/>
                <w:szCs w:val="23"/>
                <w:u w:val="none"/>
              </w:rPr>
              <w:t xml:space="preserve">горнодобывающая промышленность </w:t>
            </w:r>
          </w:p>
        </w:tc>
        <w:tc>
          <w:tcPr>
            <w:tcW w:w="1346" w:type="dxa"/>
            <w:tcBorders>
              <w:top w:val="nil"/>
              <w:left w:val="single" w:sz="4" w:space="0" w:color="auto"/>
              <w:bottom w:val="nil"/>
              <w:right w:val="single" w:sz="4" w:space="0" w:color="auto"/>
            </w:tcBorders>
            <w:noWrap/>
            <w:vAlign w:val="bottom"/>
          </w:tcPr>
          <w:p w14:paraId="0209D033" w14:textId="6237C95E"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53,4</w:t>
            </w:r>
          </w:p>
        </w:tc>
        <w:tc>
          <w:tcPr>
            <w:tcW w:w="1347" w:type="dxa"/>
            <w:tcBorders>
              <w:top w:val="nil"/>
              <w:left w:val="single" w:sz="4" w:space="0" w:color="auto"/>
              <w:bottom w:val="nil"/>
              <w:right w:val="single" w:sz="4" w:space="0" w:color="auto"/>
            </w:tcBorders>
            <w:noWrap/>
            <w:vAlign w:val="bottom"/>
          </w:tcPr>
          <w:p w14:paraId="4D84EE12" w14:textId="695ACD20"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0,8</w:t>
            </w:r>
          </w:p>
        </w:tc>
        <w:tc>
          <w:tcPr>
            <w:tcW w:w="1838" w:type="dxa"/>
            <w:tcBorders>
              <w:top w:val="nil"/>
              <w:left w:val="single" w:sz="4" w:space="0" w:color="auto"/>
              <w:bottom w:val="nil"/>
              <w:right w:val="single" w:sz="4" w:space="0" w:color="auto"/>
            </w:tcBorders>
            <w:noWrap/>
            <w:vAlign w:val="bottom"/>
          </w:tcPr>
          <w:p w14:paraId="7FAE158F" w14:textId="004F29FA"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104,6</w:t>
            </w:r>
          </w:p>
        </w:tc>
      </w:tr>
      <w:tr w:rsidR="00461BF8" w:rsidRPr="00D25251" w14:paraId="7F9AC746"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0271646B" w14:textId="77777777" w:rsidR="00461BF8" w:rsidRPr="00D25251" w:rsidRDefault="00461BF8" w:rsidP="00461BF8">
            <w:pPr>
              <w:widowControl w:val="0"/>
              <w:suppressAutoHyphens/>
              <w:spacing w:before="32" w:after="32" w:line="210" w:lineRule="exact"/>
              <w:ind w:left="284"/>
              <w:rPr>
                <w:sz w:val="23"/>
                <w:szCs w:val="23"/>
              </w:rPr>
            </w:pPr>
            <w:r w:rsidRPr="00D25251">
              <w:rPr>
                <w:sz w:val="23"/>
                <w:szCs w:val="23"/>
              </w:rPr>
              <w:t xml:space="preserve">обрабатывающая промышленность </w:t>
            </w:r>
          </w:p>
        </w:tc>
        <w:tc>
          <w:tcPr>
            <w:tcW w:w="1346" w:type="dxa"/>
            <w:tcBorders>
              <w:top w:val="nil"/>
              <w:left w:val="single" w:sz="4" w:space="0" w:color="auto"/>
              <w:bottom w:val="nil"/>
              <w:right w:val="single" w:sz="4" w:space="0" w:color="auto"/>
            </w:tcBorders>
            <w:noWrap/>
            <w:vAlign w:val="bottom"/>
          </w:tcPr>
          <w:p w14:paraId="53261FB5" w14:textId="3A33E23A"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1 484,6</w:t>
            </w:r>
          </w:p>
        </w:tc>
        <w:tc>
          <w:tcPr>
            <w:tcW w:w="1347" w:type="dxa"/>
            <w:tcBorders>
              <w:top w:val="nil"/>
              <w:left w:val="single" w:sz="4" w:space="0" w:color="auto"/>
              <w:bottom w:val="nil"/>
              <w:right w:val="single" w:sz="4" w:space="0" w:color="auto"/>
            </w:tcBorders>
            <w:noWrap/>
            <w:vAlign w:val="bottom"/>
          </w:tcPr>
          <w:p w14:paraId="789B3D7E" w14:textId="474A0321"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22,2</w:t>
            </w:r>
          </w:p>
        </w:tc>
        <w:tc>
          <w:tcPr>
            <w:tcW w:w="1838" w:type="dxa"/>
            <w:tcBorders>
              <w:top w:val="nil"/>
              <w:left w:val="single" w:sz="4" w:space="0" w:color="auto"/>
              <w:bottom w:val="nil"/>
              <w:right w:val="single" w:sz="4" w:space="0" w:color="auto"/>
            </w:tcBorders>
            <w:noWrap/>
            <w:vAlign w:val="bottom"/>
          </w:tcPr>
          <w:p w14:paraId="7692FA57" w14:textId="33C8F5FE"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104,6</w:t>
            </w:r>
          </w:p>
        </w:tc>
      </w:tr>
      <w:tr w:rsidR="00461BF8" w:rsidRPr="00D25251" w14:paraId="29976CBE"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6FDBC961" w14:textId="13EEE630" w:rsidR="00461BF8" w:rsidRPr="00D25251" w:rsidRDefault="00461BF8" w:rsidP="00461BF8">
            <w:pPr>
              <w:widowControl w:val="0"/>
              <w:suppressAutoHyphens/>
              <w:spacing w:before="32" w:after="32" w:line="210" w:lineRule="exact"/>
              <w:ind w:left="284"/>
              <w:rPr>
                <w:sz w:val="23"/>
                <w:szCs w:val="23"/>
              </w:rPr>
            </w:pPr>
            <w:r w:rsidRPr="00D25251">
              <w:rPr>
                <w:spacing w:val="-4"/>
                <w:sz w:val="23"/>
                <w:szCs w:val="23"/>
              </w:rPr>
              <w:t>снабжение электроэнергией, газом, паром,</w:t>
            </w:r>
            <w:r w:rsidRPr="00D25251">
              <w:rPr>
                <w:sz w:val="23"/>
                <w:szCs w:val="23"/>
              </w:rPr>
              <w:t xml:space="preserve"> горячей водой и кондиционированным воздухом</w:t>
            </w:r>
          </w:p>
        </w:tc>
        <w:tc>
          <w:tcPr>
            <w:tcW w:w="1346" w:type="dxa"/>
            <w:tcBorders>
              <w:top w:val="nil"/>
              <w:left w:val="single" w:sz="4" w:space="0" w:color="auto"/>
              <w:bottom w:val="nil"/>
              <w:right w:val="single" w:sz="4" w:space="0" w:color="auto"/>
            </w:tcBorders>
            <w:noWrap/>
            <w:vAlign w:val="bottom"/>
          </w:tcPr>
          <w:p w14:paraId="5DC97F4E" w14:textId="40CDCA92"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239,7</w:t>
            </w:r>
          </w:p>
        </w:tc>
        <w:tc>
          <w:tcPr>
            <w:tcW w:w="1347" w:type="dxa"/>
            <w:tcBorders>
              <w:top w:val="nil"/>
              <w:left w:val="single" w:sz="4" w:space="0" w:color="auto"/>
              <w:bottom w:val="nil"/>
              <w:right w:val="single" w:sz="4" w:space="0" w:color="auto"/>
            </w:tcBorders>
            <w:noWrap/>
            <w:vAlign w:val="bottom"/>
          </w:tcPr>
          <w:p w14:paraId="1625B0ED" w14:textId="70C4FD6A"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3,6</w:t>
            </w:r>
          </w:p>
        </w:tc>
        <w:tc>
          <w:tcPr>
            <w:tcW w:w="1838" w:type="dxa"/>
            <w:tcBorders>
              <w:top w:val="nil"/>
              <w:left w:val="single" w:sz="4" w:space="0" w:color="auto"/>
              <w:bottom w:val="nil"/>
              <w:right w:val="single" w:sz="4" w:space="0" w:color="auto"/>
            </w:tcBorders>
            <w:noWrap/>
            <w:vAlign w:val="bottom"/>
          </w:tcPr>
          <w:p w14:paraId="3F01228E" w14:textId="5A8599C2"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106,5</w:t>
            </w:r>
          </w:p>
        </w:tc>
      </w:tr>
      <w:tr w:rsidR="00461BF8" w:rsidRPr="00D25251" w14:paraId="40080B41"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31336F9E" w14:textId="34927CA7" w:rsidR="00461BF8" w:rsidRPr="00D25251" w:rsidRDefault="00461BF8" w:rsidP="00461BF8">
            <w:pPr>
              <w:widowControl w:val="0"/>
              <w:suppressAutoHyphens/>
              <w:spacing w:before="32" w:after="32" w:line="210" w:lineRule="exact"/>
              <w:ind w:left="284"/>
              <w:rPr>
                <w:sz w:val="23"/>
                <w:szCs w:val="23"/>
              </w:rPr>
            </w:pPr>
            <w:r w:rsidRPr="00D25251">
              <w:rPr>
                <w:spacing w:val="-6"/>
                <w:sz w:val="23"/>
                <w:szCs w:val="23"/>
              </w:rPr>
              <w:t>водоснабжение; сбор, обработка и удаление</w:t>
            </w:r>
            <w:r w:rsidRPr="00D25251">
              <w:rPr>
                <w:sz w:val="23"/>
                <w:szCs w:val="23"/>
              </w:rPr>
              <w:t xml:space="preserve"> отходов, деятельность по ликвидации загрязнений</w:t>
            </w:r>
          </w:p>
        </w:tc>
        <w:tc>
          <w:tcPr>
            <w:tcW w:w="1346" w:type="dxa"/>
            <w:tcBorders>
              <w:top w:val="nil"/>
              <w:left w:val="single" w:sz="4" w:space="0" w:color="auto"/>
              <w:bottom w:val="nil"/>
              <w:right w:val="single" w:sz="4" w:space="0" w:color="auto"/>
            </w:tcBorders>
            <w:noWrap/>
            <w:vAlign w:val="bottom"/>
          </w:tcPr>
          <w:p w14:paraId="1D4DDBE3" w14:textId="22F2C2DD"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59,2</w:t>
            </w:r>
          </w:p>
        </w:tc>
        <w:tc>
          <w:tcPr>
            <w:tcW w:w="1347" w:type="dxa"/>
            <w:tcBorders>
              <w:top w:val="nil"/>
              <w:left w:val="single" w:sz="4" w:space="0" w:color="auto"/>
              <w:bottom w:val="nil"/>
              <w:right w:val="single" w:sz="4" w:space="0" w:color="auto"/>
            </w:tcBorders>
            <w:noWrap/>
            <w:vAlign w:val="bottom"/>
          </w:tcPr>
          <w:p w14:paraId="4EF964FC" w14:textId="7A8ED7E5"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0,9</w:t>
            </w:r>
          </w:p>
        </w:tc>
        <w:tc>
          <w:tcPr>
            <w:tcW w:w="1838" w:type="dxa"/>
            <w:tcBorders>
              <w:top w:val="nil"/>
              <w:left w:val="single" w:sz="4" w:space="0" w:color="auto"/>
              <w:bottom w:val="nil"/>
              <w:right w:val="single" w:sz="4" w:space="0" w:color="auto"/>
            </w:tcBorders>
            <w:noWrap/>
            <w:vAlign w:val="bottom"/>
          </w:tcPr>
          <w:p w14:paraId="50A4095D" w14:textId="12746137"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99,5</w:t>
            </w:r>
          </w:p>
        </w:tc>
      </w:tr>
      <w:tr w:rsidR="00461BF8" w:rsidRPr="00D25251" w14:paraId="66553C56"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0FA4879F" w14:textId="77777777" w:rsidR="00461BF8" w:rsidRPr="00D25251" w:rsidRDefault="00461BF8" w:rsidP="00461BF8">
            <w:pPr>
              <w:widowControl w:val="0"/>
              <w:suppressAutoHyphens/>
              <w:spacing w:before="32" w:after="32" w:line="210" w:lineRule="exact"/>
              <w:ind w:left="284"/>
              <w:rPr>
                <w:sz w:val="23"/>
                <w:szCs w:val="23"/>
                <w:highlight w:val="lightGray"/>
              </w:rPr>
            </w:pPr>
            <w:r w:rsidRPr="00D25251">
              <w:rPr>
                <w:sz w:val="23"/>
                <w:szCs w:val="23"/>
              </w:rPr>
              <w:t>строительство</w:t>
            </w:r>
          </w:p>
        </w:tc>
        <w:tc>
          <w:tcPr>
            <w:tcW w:w="1346" w:type="dxa"/>
            <w:tcBorders>
              <w:top w:val="nil"/>
              <w:left w:val="single" w:sz="4" w:space="0" w:color="auto"/>
              <w:bottom w:val="nil"/>
              <w:right w:val="single" w:sz="4" w:space="0" w:color="auto"/>
            </w:tcBorders>
            <w:noWrap/>
            <w:vAlign w:val="bottom"/>
          </w:tcPr>
          <w:p w14:paraId="35F38B6C" w14:textId="3094FEE9"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382,8</w:t>
            </w:r>
          </w:p>
        </w:tc>
        <w:tc>
          <w:tcPr>
            <w:tcW w:w="1347" w:type="dxa"/>
            <w:tcBorders>
              <w:top w:val="nil"/>
              <w:left w:val="single" w:sz="4" w:space="0" w:color="auto"/>
              <w:bottom w:val="nil"/>
              <w:right w:val="single" w:sz="4" w:space="0" w:color="auto"/>
            </w:tcBorders>
            <w:noWrap/>
            <w:vAlign w:val="bottom"/>
          </w:tcPr>
          <w:p w14:paraId="5B386B99" w14:textId="195F4E93"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5,7</w:t>
            </w:r>
          </w:p>
        </w:tc>
        <w:tc>
          <w:tcPr>
            <w:tcW w:w="1838" w:type="dxa"/>
            <w:tcBorders>
              <w:top w:val="nil"/>
              <w:left w:val="single" w:sz="4" w:space="0" w:color="auto"/>
              <w:bottom w:val="nil"/>
              <w:right w:val="single" w:sz="4" w:space="0" w:color="auto"/>
            </w:tcBorders>
            <w:noWrap/>
            <w:vAlign w:val="bottom"/>
          </w:tcPr>
          <w:p w14:paraId="1E84C3B8" w14:textId="57B076D4"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115,2</w:t>
            </w:r>
          </w:p>
        </w:tc>
      </w:tr>
      <w:tr w:rsidR="00461BF8" w:rsidRPr="00D25251" w14:paraId="5F12EF13"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6EF8AEEB" w14:textId="15EB0B03" w:rsidR="00461BF8" w:rsidRPr="00D25251" w:rsidRDefault="00461BF8" w:rsidP="00461BF8">
            <w:pPr>
              <w:widowControl w:val="0"/>
              <w:suppressAutoHyphens/>
              <w:spacing w:before="32" w:after="32" w:line="210" w:lineRule="exact"/>
              <w:ind w:left="284"/>
              <w:rPr>
                <w:sz w:val="23"/>
                <w:szCs w:val="23"/>
              </w:rPr>
            </w:pPr>
            <w:r w:rsidRPr="00D25251">
              <w:rPr>
                <w:sz w:val="23"/>
                <w:szCs w:val="23"/>
              </w:rPr>
              <w:t>оптовая и розничная торговля; ремонт автомобилей и мотоциклов</w:t>
            </w:r>
          </w:p>
        </w:tc>
        <w:tc>
          <w:tcPr>
            <w:tcW w:w="1346" w:type="dxa"/>
            <w:tcBorders>
              <w:top w:val="nil"/>
              <w:left w:val="single" w:sz="4" w:space="0" w:color="auto"/>
              <w:bottom w:val="nil"/>
              <w:right w:val="single" w:sz="4" w:space="0" w:color="auto"/>
            </w:tcBorders>
            <w:noWrap/>
            <w:vAlign w:val="bottom"/>
          </w:tcPr>
          <w:p w14:paraId="555B5AFD" w14:textId="345BBF09"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480,7</w:t>
            </w:r>
          </w:p>
        </w:tc>
        <w:tc>
          <w:tcPr>
            <w:tcW w:w="1347" w:type="dxa"/>
            <w:tcBorders>
              <w:top w:val="nil"/>
              <w:left w:val="single" w:sz="4" w:space="0" w:color="auto"/>
              <w:bottom w:val="nil"/>
              <w:right w:val="single" w:sz="4" w:space="0" w:color="auto"/>
            </w:tcBorders>
            <w:noWrap/>
            <w:vAlign w:val="bottom"/>
          </w:tcPr>
          <w:p w14:paraId="2CBE9239" w14:textId="1D13C866"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7,2</w:t>
            </w:r>
          </w:p>
        </w:tc>
        <w:tc>
          <w:tcPr>
            <w:tcW w:w="1838" w:type="dxa"/>
            <w:tcBorders>
              <w:top w:val="nil"/>
              <w:left w:val="single" w:sz="4" w:space="0" w:color="auto"/>
              <w:bottom w:val="nil"/>
              <w:right w:val="single" w:sz="4" w:space="0" w:color="auto"/>
            </w:tcBorders>
            <w:noWrap/>
            <w:vAlign w:val="bottom"/>
          </w:tcPr>
          <w:p w14:paraId="25FC6748" w14:textId="441FF3A1"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104,3</w:t>
            </w:r>
          </w:p>
        </w:tc>
      </w:tr>
      <w:tr w:rsidR="00461BF8" w:rsidRPr="00D25251" w14:paraId="45712ED3"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746A9566" w14:textId="77777777" w:rsidR="00461BF8" w:rsidRPr="00D25251" w:rsidRDefault="00461BF8" w:rsidP="00461BF8">
            <w:pPr>
              <w:widowControl w:val="0"/>
              <w:suppressAutoHyphens/>
              <w:spacing w:before="32" w:after="32" w:line="210" w:lineRule="exact"/>
              <w:ind w:left="284" w:right="-170"/>
              <w:rPr>
                <w:bCs/>
                <w:sz w:val="23"/>
                <w:szCs w:val="23"/>
              </w:rPr>
            </w:pPr>
            <w:r w:rsidRPr="00D25251">
              <w:rPr>
                <w:spacing w:val="-4"/>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346" w:type="dxa"/>
            <w:tcBorders>
              <w:top w:val="nil"/>
              <w:left w:val="single" w:sz="4" w:space="0" w:color="auto"/>
              <w:bottom w:val="nil"/>
              <w:right w:val="single" w:sz="4" w:space="0" w:color="auto"/>
            </w:tcBorders>
            <w:noWrap/>
            <w:vAlign w:val="bottom"/>
          </w:tcPr>
          <w:p w14:paraId="37F260AB" w14:textId="6472BADC"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420,3</w:t>
            </w:r>
          </w:p>
        </w:tc>
        <w:tc>
          <w:tcPr>
            <w:tcW w:w="1347" w:type="dxa"/>
            <w:tcBorders>
              <w:top w:val="nil"/>
              <w:left w:val="single" w:sz="4" w:space="0" w:color="auto"/>
              <w:bottom w:val="nil"/>
              <w:right w:val="single" w:sz="4" w:space="0" w:color="auto"/>
            </w:tcBorders>
            <w:noWrap/>
            <w:vAlign w:val="bottom"/>
          </w:tcPr>
          <w:p w14:paraId="68734846" w14:textId="447BF4B7"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6,3</w:t>
            </w:r>
          </w:p>
        </w:tc>
        <w:tc>
          <w:tcPr>
            <w:tcW w:w="1838" w:type="dxa"/>
            <w:tcBorders>
              <w:top w:val="nil"/>
              <w:left w:val="single" w:sz="4" w:space="0" w:color="auto"/>
              <w:bottom w:val="nil"/>
              <w:right w:val="single" w:sz="4" w:space="0" w:color="auto"/>
            </w:tcBorders>
            <w:noWrap/>
            <w:vAlign w:val="bottom"/>
          </w:tcPr>
          <w:p w14:paraId="29A8A290" w14:textId="53101CFC"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100,4</w:t>
            </w:r>
          </w:p>
        </w:tc>
      </w:tr>
      <w:tr w:rsidR="00461BF8" w:rsidRPr="00D25251" w14:paraId="32BBCE7A" w14:textId="77777777" w:rsidTr="00D25251">
        <w:trPr>
          <w:jc w:val="center"/>
        </w:trPr>
        <w:tc>
          <w:tcPr>
            <w:tcW w:w="4673" w:type="dxa"/>
            <w:tcBorders>
              <w:top w:val="nil"/>
              <w:left w:val="single" w:sz="4" w:space="0" w:color="auto"/>
              <w:bottom w:val="nil"/>
              <w:right w:val="single" w:sz="4" w:space="0" w:color="auto"/>
            </w:tcBorders>
            <w:shd w:val="clear" w:color="auto" w:fill="auto"/>
            <w:noWrap/>
            <w:vAlign w:val="bottom"/>
          </w:tcPr>
          <w:p w14:paraId="221E3D8E" w14:textId="77777777" w:rsidR="00461BF8" w:rsidRPr="00D25251" w:rsidRDefault="00461BF8" w:rsidP="00461BF8">
            <w:pPr>
              <w:widowControl w:val="0"/>
              <w:suppressAutoHyphens/>
              <w:spacing w:before="32" w:after="32" w:line="210" w:lineRule="exact"/>
              <w:ind w:left="284" w:right="-170"/>
              <w:rPr>
                <w:sz w:val="23"/>
                <w:szCs w:val="23"/>
              </w:rPr>
            </w:pPr>
            <w:r w:rsidRPr="00D25251">
              <w:rPr>
                <w:sz w:val="23"/>
                <w:szCs w:val="23"/>
              </w:rPr>
              <w:t>информация и связь</w:t>
            </w:r>
          </w:p>
        </w:tc>
        <w:tc>
          <w:tcPr>
            <w:tcW w:w="1346" w:type="dxa"/>
            <w:tcBorders>
              <w:top w:val="nil"/>
              <w:left w:val="single" w:sz="4" w:space="0" w:color="auto"/>
              <w:bottom w:val="nil"/>
              <w:right w:val="single" w:sz="4" w:space="0" w:color="auto"/>
            </w:tcBorders>
            <w:noWrap/>
            <w:vAlign w:val="bottom"/>
          </w:tcPr>
          <w:p w14:paraId="7D2C2F73" w14:textId="204EF519" w:rsidR="00461BF8" w:rsidRPr="00D25251" w:rsidRDefault="00461BF8" w:rsidP="00461BF8">
            <w:pPr>
              <w:widowControl w:val="0"/>
              <w:tabs>
                <w:tab w:val="left" w:pos="592"/>
                <w:tab w:val="left" w:pos="2765"/>
              </w:tabs>
              <w:suppressAutoHyphens/>
              <w:spacing w:before="32" w:after="32" w:line="210" w:lineRule="exact"/>
              <w:ind w:left="-57" w:right="227"/>
              <w:jc w:val="right"/>
              <w:rPr>
                <w:sz w:val="23"/>
                <w:szCs w:val="23"/>
              </w:rPr>
            </w:pPr>
            <w:r w:rsidRPr="00461BF8">
              <w:rPr>
                <w:sz w:val="23"/>
                <w:szCs w:val="23"/>
              </w:rPr>
              <w:t>166,4</w:t>
            </w:r>
          </w:p>
        </w:tc>
        <w:tc>
          <w:tcPr>
            <w:tcW w:w="1347" w:type="dxa"/>
            <w:tcBorders>
              <w:top w:val="nil"/>
              <w:left w:val="single" w:sz="4" w:space="0" w:color="auto"/>
              <w:bottom w:val="nil"/>
              <w:right w:val="single" w:sz="4" w:space="0" w:color="auto"/>
            </w:tcBorders>
            <w:noWrap/>
            <w:vAlign w:val="bottom"/>
          </w:tcPr>
          <w:p w14:paraId="232537D4" w14:textId="460E2F0D" w:rsidR="00461BF8" w:rsidRPr="00461BF8" w:rsidRDefault="00461BF8" w:rsidP="00461BF8">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461BF8">
              <w:rPr>
                <w:sz w:val="23"/>
                <w:szCs w:val="23"/>
                <w:lang w:val="be-BY"/>
              </w:rPr>
              <w:t>2,5</w:t>
            </w:r>
          </w:p>
        </w:tc>
        <w:tc>
          <w:tcPr>
            <w:tcW w:w="1838" w:type="dxa"/>
            <w:tcBorders>
              <w:top w:val="nil"/>
              <w:left w:val="single" w:sz="4" w:space="0" w:color="auto"/>
              <w:bottom w:val="nil"/>
              <w:right w:val="single" w:sz="4" w:space="0" w:color="auto"/>
            </w:tcBorders>
            <w:noWrap/>
            <w:vAlign w:val="bottom"/>
          </w:tcPr>
          <w:p w14:paraId="65DB8CF7" w14:textId="7EB47CEE" w:rsidR="00461BF8" w:rsidRPr="00461BF8" w:rsidRDefault="00461BF8" w:rsidP="00461BF8">
            <w:pPr>
              <w:widowControl w:val="0"/>
              <w:tabs>
                <w:tab w:val="left" w:pos="248"/>
                <w:tab w:val="left" w:pos="888"/>
                <w:tab w:val="left" w:pos="936"/>
                <w:tab w:val="left" w:pos="1220"/>
                <w:tab w:val="left" w:pos="2765"/>
              </w:tabs>
              <w:suppressAutoHyphens/>
              <w:spacing w:before="32" w:after="32" w:line="210" w:lineRule="exact"/>
              <w:ind w:left="-57" w:right="567"/>
              <w:jc w:val="right"/>
              <w:rPr>
                <w:sz w:val="23"/>
                <w:szCs w:val="23"/>
                <w:lang w:val="be-BY"/>
              </w:rPr>
            </w:pPr>
            <w:r w:rsidRPr="00461BF8">
              <w:rPr>
                <w:sz w:val="23"/>
                <w:szCs w:val="23"/>
                <w:lang w:val="be-BY"/>
              </w:rPr>
              <w:t>105,8</w:t>
            </w:r>
          </w:p>
        </w:tc>
      </w:tr>
      <w:tr w:rsidR="00DE3168" w:rsidRPr="00D25251" w14:paraId="4C1CE411" w14:textId="77777777" w:rsidTr="00D25251">
        <w:trPr>
          <w:jc w:val="center"/>
        </w:trPr>
        <w:tc>
          <w:tcPr>
            <w:tcW w:w="4673"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DE3168" w:rsidRPr="00D25251" w:rsidRDefault="00DE3168" w:rsidP="00D25251">
            <w:pPr>
              <w:pStyle w:val="1"/>
              <w:keepNext w:val="0"/>
              <w:widowControl w:val="0"/>
              <w:suppressAutoHyphens/>
              <w:spacing w:before="32" w:after="32" w:line="210" w:lineRule="exact"/>
              <w:ind w:left="170"/>
              <w:jc w:val="left"/>
              <w:rPr>
                <w:b/>
                <w:sz w:val="23"/>
                <w:szCs w:val="23"/>
                <w:u w:val="none"/>
              </w:rPr>
            </w:pPr>
            <w:r w:rsidRPr="00D25251">
              <w:rPr>
                <w:b/>
                <w:sz w:val="23"/>
                <w:szCs w:val="23"/>
                <w:u w:val="none"/>
              </w:rPr>
              <w:t>чистые налоги на продукты</w:t>
            </w:r>
          </w:p>
        </w:tc>
        <w:tc>
          <w:tcPr>
            <w:tcW w:w="1346" w:type="dxa"/>
            <w:tcBorders>
              <w:top w:val="nil"/>
              <w:left w:val="single" w:sz="4" w:space="0" w:color="auto"/>
              <w:bottom w:val="double" w:sz="4" w:space="0" w:color="auto"/>
              <w:right w:val="single" w:sz="4" w:space="0" w:color="auto"/>
            </w:tcBorders>
            <w:noWrap/>
            <w:vAlign w:val="bottom"/>
          </w:tcPr>
          <w:p w14:paraId="3FE57201" w14:textId="02FB9BDF" w:rsidR="00DE3168" w:rsidRPr="00D25251" w:rsidRDefault="00461BF8" w:rsidP="00D25251">
            <w:pPr>
              <w:widowControl w:val="0"/>
              <w:tabs>
                <w:tab w:val="left" w:pos="592"/>
                <w:tab w:val="left" w:pos="2765"/>
              </w:tabs>
              <w:suppressAutoHyphens/>
              <w:spacing w:before="32" w:after="32" w:line="210" w:lineRule="exact"/>
              <w:ind w:left="-57" w:right="227"/>
              <w:jc w:val="right"/>
              <w:rPr>
                <w:b/>
                <w:sz w:val="23"/>
                <w:szCs w:val="23"/>
              </w:rPr>
            </w:pPr>
            <w:r w:rsidRPr="00461BF8">
              <w:rPr>
                <w:b/>
                <w:sz w:val="23"/>
                <w:szCs w:val="23"/>
                <w:lang w:val="be-BY"/>
              </w:rPr>
              <w:t>808,7</w:t>
            </w:r>
          </w:p>
        </w:tc>
        <w:tc>
          <w:tcPr>
            <w:tcW w:w="1347" w:type="dxa"/>
            <w:tcBorders>
              <w:top w:val="nil"/>
              <w:left w:val="single" w:sz="4" w:space="0" w:color="auto"/>
              <w:bottom w:val="double" w:sz="4" w:space="0" w:color="auto"/>
              <w:right w:val="single" w:sz="4" w:space="0" w:color="auto"/>
            </w:tcBorders>
            <w:noWrap/>
            <w:vAlign w:val="bottom"/>
          </w:tcPr>
          <w:p w14:paraId="60535406" w14:textId="67EF753F" w:rsidR="00DE3168" w:rsidRPr="00D25251" w:rsidRDefault="00461BF8" w:rsidP="00D25251">
            <w:pPr>
              <w:widowControl w:val="0"/>
              <w:tabs>
                <w:tab w:val="left" w:pos="592"/>
                <w:tab w:val="left" w:pos="762"/>
                <w:tab w:val="left" w:pos="2765"/>
              </w:tabs>
              <w:suppressAutoHyphens/>
              <w:spacing w:before="32" w:after="32" w:line="210" w:lineRule="exact"/>
              <w:ind w:left="-57" w:right="227"/>
              <w:jc w:val="right"/>
              <w:rPr>
                <w:b/>
                <w:sz w:val="23"/>
                <w:szCs w:val="23"/>
              </w:rPr>
            </w:pPr>
            <w:r>
              <w:rPr>
                <w:b/>
                <w:sz w:val="23"/>
                <w:szCs w:val="23"/>
                <w:lang w:val="be-BY"/>
              </w:rPr>
              <w:t>12,1</w:t>
            </w:r>
          </w:p>
        </w:tc>
        <w:tc>
          <w:tcPr>
            <w:tcW w:w="1838" w:type="dxa"/>
            <w:tcBorders>
              <w:top w:val="nil"/>
              <w:left w:val="single" w:sz="4" w:space="0" w:color="auto"/>
              <w:bottom w:val="double" w:sz="4" w:space="0" w:color="auto"/>
              <w:right w:val="single" w:sz="4" w:space="0" w:color="auto"/>
            </w:tcBorders>
            <w:noWrap/>
            <w:vAlign w:val="bottom"/>
          </w:tcPr>
          <w:p w14:paraId="77CB44D7" w14:textId="2035BA33" w:rsidR="00DE3168" w:rsidRPr="00D25251" w:rsidRDefault="00DE3168" w:rsidP="00D25251">
            <w:pPr>
              <w:widowControl w:val="0"/>
              <w:tabs>
                <w:tab w:val="left" w:pos="248"/>
                <w:tab w:val="left" w:pos="888"/>
                <w:tab w:val="left" w:pos="936"/>
                <w:tab w:val="left" w:pos="1220"/>
                <w:tab w:val="left" w:pos="2765"/>
              </w:tabs>
              <w:suppressAutoHyphens/>
              <w:spacing w:before="32" w:after="32" w:line="210" w:lineRule="exact"/>
              <w:ind w:left="-57" w:right="567"/>
              <w:jc w:val="right"/>
              <w:rPr>
                <w:b/>
                <w:sz w:val="23"/>
                <w:szCs w:val="23"/>
              </w:rPr>
            </w:pPr>
            <w:r w:rsidRPr="00D25251">
              <w:rPr>
                <w:b/>
                <w:sz w:val="23"/>
                <w:szCs w:val="23"/>
                <w:lang w:val="be-BY"/>
              </w:rPr>
              <w:t>103,</w:t>
            </w:r>
            <w:r w:rsidR="007375B6">
              <w:rPr>
                <w:b/>
                <w:sz w:val="23"/>
                <w:szCs w:val="23"/>
                <w:lang w:val="be-BY"/>
              </w:rPr>
              <w:t>5</w:t>
            </w:r>
          </w:p>
        </w:tc>
      </w:tr>
    </w:tbl>
    <w:p w14:paraId="31683AE1" w14:textId="77777777" w:rsidR="00E65DD3" w:rsidRPr="00400A06" w:rsidRDefault="00E65DD3" w:rsidP="00E1206C">
      <w:pPr>
        <w:tabs>
          <w:tab w:val="left" w:pos="-142"/>
          <w:tab w:val="left" w:pos="142"/>
        </w:tabs>
        <w:spacing w:after="40"/>
        <w:ind w:right="142"/>
      </w:pPr>
      <w:r w:rsidRPr="00400A06">
        <w:t>______________________</w:t>
      </w:r>
    </w:p>
    <w:p w14:paraId="06A78742" w14:textId="038D221F" w:rsidR="00E65DD3" w:rsidRDefault="00E65DD3" w:rsidP="00E65DD3">
      <w:pPr>
        <w:pStyle w:val="a7"/>
        <w:spacing w:before="40" w:after="0" w:line="200" w:lineRule="exact"/>
        <w:ind w:right="-1" w:firstLine="709"/>
        <w:jc w:val="both"/>
        <w:rPr>
          <w:sz w:val="20"/>
        </w:rPr>
      </w:pPr>
      <w:r w:rsidRPr="00400A06">
        <w:rPr>
          <w:sz w:val="20"/>
          <w:vertAlign w:val="superscript"/>
        </w:rPr>
        <w:t>1)</w:t>
      </w:r>
      <w:r>
        <w:rPr>
          <w:sz w:val="20"/>
        </w:rPr>
        <w:t> Расчет</w:t>
      </w:r>
      <w:r w:rsidRPr="00910EEA">
        <w:rPr>
          <w:sz w:val="20"/>
        </w:rPr>
        <w:t xml:space="preserve"> В</w:t>
      </w:r>
      <w:r>
        <w:rPr>
          <w:sz w:val="20"/>
        </w:rPr>
        <w:t>Р</w:t>
      </w:r>
      <w:r w:rsidRPr="00910EEA">
        <w:rPr>
          <w:sz w:val="20"/>
        </w:rPr>
        <w:t xml:space="preserve">П за </w:t>
      </w:r>
      <w:r w:rsidR="00B02A09" w:rsidRPr="00B02A09">
        <w:rPr>
          <w:sz w:val="20"/>
        </w:rPr>
        <w:t>I квартал</w:t>
      </w:r>
      <w:r w:rsidRPr="00910EEA">
        <w:rPr>
          <w:sz w:val="20"/>
        </w:rPr>
        <w:t xml:space="preserve"> 20</w:t>
      </w:r>
      <w:r>
        <w:rPr>
          <w:sz w:val="20"/>
        </w:rPr>
        <w:t>25</w:t>
      </w:r>
      <w:r w:rsidRPr="00910EEA">
        <w:rPr>
          <w:sz w:val="20"/>
        </w:rPr>
        <w:t xml:space="preserve"> г.</w:t>
      </w:r>
      <w:r>
        <w:rPr>
          <w:sz w:val="20"/>
        </w:rPr>
        <w:t xml:space="preserve"> осуществлен с учетом экспертных оценок по отдельным видам услуг.</w:t>
      </w:r>
    </w:p>
    <w:p w14:paraId="0D2C34A9" w14:textId="69C8E07C" w:rsidR="00C450AC" w:rsidRDefault="0075780B" w:rsidP="00C450AC">
      <w:pPr>
        <w:spacing w:before="120" w:after="120" w:line="280" w:lineRule="exact"/>
        <w:jc w:val="center"/>
        <w:rPr>
          <w:rFonts w:ascii="Arial" w:hAnsi="Arial" w:cs="Arial"/>
          <w:b/>
          <w:sz w:val="26"/>
          <w:szCs w:val="26"/>
        </w:rPr>
      </w:pPr>
      <w:r w:rsidRPr="00F37CEB">
        <w:rPr>
          <w:rFonts w:ascii="Arial" w:hAnsi="Arial" w:cs="Arial"/>
          <w:b/>
          <w:sz w:val="26"/>
          <w:szCs w:val="26"/>
        </w:rPr>
        <w:lastRenderedPageBreak/>
        <w:t>Влияние основных в</w:t>
      </w:r>
      <w:r w:rsidR="00332B95">
        <w:rPr>
          <w:rFonts w:ascii="Arial" w:hAnsi="Arial" w:cs="Arial"/>
          <w:b/>
          <w:sz w:val="26"/>
          <w:szCs w:val="26"/>
        </w:rPr>
        <w:t>идов экономической деятельности</w:t>
      </w:r>
      <w:r w:rsidRPr="00F37CEB">
        <w:rPr>
          <w:rFonts w:ascii="Arial" w:hAnsi="Arial" w:cs="Arial"/>
          <w:b/>
          <w:sz w:val="26"/>
          <w:szCs w:val="26"/>
        </w:rPr>
        <w:br/>
      </w:r>
      <w:r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Pr="003A27BF">
        <w:rPr>
          <w:rFonts w:ascii="Arial" w:hAnsi="Arial" w:cs="Arial"/>
          <w:b/>
          <w:sz w:val="26"/>
          <w:szCs w:val="26"/>
        </w:rPr>
        <w:t xml:space="preserve"> </w:t>
      </w:r>
      <w:r w:rsidR="00877A82" w:rsidRPr="00877A82">
        <w:rPr>
          <w:rFonts w:ascii="Arial" w:hAnsi="Arial" w:cs="Arial"/>
          <w:b/>
          <w:sz w:val="26"/>
          <w:szCs w:val="26"/>
        </w:rPr>
        <w:t>I квартале</w:t>
      </w:r>
      <w:r w:rsidR="00C450AC">
        <w:rPr>
          <w:rFonts w:ascii="Arial" w:hAnsi="Arial" w:cs="Arial"/>
          <w:b/>
          <w:sz w:val="26"/>
          <w:szCs w:val="26"/>
        </w:rPr>
        <w:t xml:space="preserve"> 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16C4DEF"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4B759D">
                              <w:rPr>
                                <w:rFonts w:ascii="Arial" w:hAnsi="Arial" w:cs="Arial"/>
                                <w:sz w:val="24"/>
                              </w:rPr>
                              <w:t>3</w:t>
                            </w:r>
                            <w:r>
                              <w:rPr>
                                <w:rFonts w:ascii="Arial" w:hAnsi="Arial" w:cs="Arial"/>
                                <w:sz w:val="24"/>
                              </w:rPr>
                              <w:t>,</w:t>
                            </w:r>
                            <w:r w:rsidR="00877A82">
                              <w:rPr>
                                <w:rFonts w:ascii="Arial" w:hAnsi="Arial" w:cs="Arial"/>
                                <w:sz w:val="24"/>
                              </w:rPr>
                              <w:t>5</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1A28A" id="_x0000_t202" coordsize="21600,21600" o:spt="202" path="m,l,21600r21600,l21600,xe">
                <v:stroke joinstyle="miter"/>
                <v:path gradientshapeok="t" o:connecttype="rect"/>
              </v:shapetype>
              <v:shape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216C4DEF"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4B759D">
                        <w:rPr>
                          <w:rFonts w:ascii="Arial" w:hAnsi="Arial" w:cs="Arial"/>
                          <w:sz w:val="24"/>
                        </w:rPr>
                        <w:t>3</w:t>
                      </w:r>
                      <w:r>
                        <w:rPr>
                          <w:rFonts w:ascii="Arial" w:hAnsi="Arial" w:cs="Arial"/>
                          <w:sz w:val="24"/>
                        </w:rPr>
                        <w:t>,</w:t>
                      </w:r>
                      <w:r w:rsidR="00877A82">
                        <w:rPr>
                          <w:rFonts w:ascii="Arial" w:hAnsi="Arial" w:cs="Arial"/>
                          <w:sz w:val="24"/>
                        </w:rPr>
                        <w:t>5</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49150D79">
            <wp:simplePos x="0" y="0"/>
            <wp:positionH relativeFrom="column">
              <wp:posOffset>3337</wp:posOffset>
            </wp:positionH>
            <wp:positionV relativeFrom="paragraph">
              <wp:posOffset>143746</wp:posOffset>
            </wp:positionV>
            <wp:extent cx="6155055" cy="2690037"/>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4D74DFB0" w:rsidR="0075780B" w:rsidRDefault="00003E2A" w:rsidP="00D25251">
      <w:pPr>
        <w:pStyle w:val="a7"/>
        <w:spacing w:before="84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29EAF54C" w:rsidR="00760525" w:rsidRPr="004B1541" w:rsidRDefault="00760525" w:rsidP="00C77412">
      <w:pPr>
        <w:tabs>
          <w:tab w:val="left" w:pos="142"/>
        </w:tabs>
        <w:spacing w:before="60"/>
        <w:ind w:firstLine="709"/>
        <w:jc w:val="both"/>
        <w:rPr>
          <w:rFonts w:ascii="Arial" w:hAnsi="Arial"/>
          <w:b/>
          <w:sz w:val="30"/>
          <w:szCs w:val="30"/>
        </w:rPr>
      </w:pPr>
      <w:r w:rsidRPr="00F3761A">
        <w:rPr>
          <w:spacing w:val="-2"/>
          <w:sz w:val="30"/>
          <w:szCs w:val="30"/>
        </w:rPr>
        <w:t xml:space="preserve">В </w:t>
      </w:r>
      <w:r w:rsidR="004B759D" w:rsidRPr="00F3761A">
        <w:rPr>
          <w:spacing w:val="-2"/>
          <w:sz w:val="30"/>
          <w:szCs w:val="30"/>
        </w:rPr>
        <w:t>январе</w:t>
      </w:r>
      <w:r w:rsidR="002A18E3" w:rsidRPr="00F3761A">
        <w:rPr>
          <w:spacing w:val="-2"/>
          <w:sz w:val="30"/>
          <w:szCs w:val="30"/>
        </w:rPr>
        <w:t>-феврале</w:t>
      </w:r>
      <w:r w:rsidR="004B759D" w:rsidRPr="00F3761A">
        <w:rPr>
          <w:spacing w:val="-2"/>
          <w:sz w:val="30"/>
          <w:szCs w:val="30"/>
        </w:rPr>
        <w:t xml:space="preserve"> 2025</w:t>
      </w:r>
      <w:r w:rsidRPr="00F3761A">
        <w:rPr>
          <w:spacing w:val="-2"/>
          <w:sz w:val="30"/>
          <w:szCs w:val="30"/>
          <w:lang w:val="en-US"/>
        </w:rPr>
        <w:t> </w:t>
      </w:r>
      <w:r w:rsidRPr="00F3761A">
        <w:rPr>
          <w:spacing w:val="-2"/>
          <w:sz w:val="30"/>
          <w:szCs w:val="30"/>
        </w:rPr>
        <w:t>г</w:t>
      </w:r>
      <w:r w:rsidR="00DB43E8" w:rsidRPr="00F3761A">
        <w:rPr>
          <w:spacing w:val="-2"/>
          <w:sz w:val="30"/>
          <w:szCs w:val="30"/>
        </w:rPr>
        <w:t>.</w:t>
      </w:r>
      <w:r w:rsidRPr="00F3761A">
        <w:rPr>
          <w:spacing w:val="-2"/>
          <w:sz w:val="30"/>
          <w:szCs w:val="30"/>
        </w:rPr>
        <w:t xml:space="preserve"> индекс производительности труда по ВРП</w:t>
      </w:r>
      <w:r w:rsidRPr="004B1541">
        <w:rPr>
          <w:sz w:val="30"/>
          <w:szCs w:val="30"/>
        </w:rPr>
        <w:t xml:space="preserve"> составил в сопоставимых ценах </w:t>
      </w:r>
      <w:r w:rsidR="00C25B1D" w:rsidRPr="004B1541">
        <w:rPr>
          <w:sz w:val="30"/>
          <w:szCs w:val="30"/>
        </w:rPr>
        <w:t>10</w:t>
      </w:r>
      <w:r w:rsidR="002A18E3">
        <w:rPr>
          <w:sz w:val="30"/>
          <w:szCs w:val="30"/>
        </w:rPr>
        <w:t>3</w:t>
      </w:r>
      <w:r w:rsidR="005B0DD6" w:rsidRPr="004B1541">
        <w:rPr>
          <w:sz w:val="30"/>
          <w:szCs w:val="30"/>
        </w:rPr>
        <w:t>,</w:t>
      </w:r>
      <w:r w:rsidR="00DB43E8">
        <w:rPr>
          <w:sz w:val="30"/>
          <w:szCs w:val="30"/>
        </w:rPr>
        <w:t>8</w:t>
      </w:r>
      <w:r w:rsidRPr="004B1541">
        <w:rPr>
          <w:sz w:val="30"/>
          <w:szCs w:val="30"/>
        </w:rPr>
        <w:t xml:space="preserve">% к </w:t>
      </w:r>
      <w:r w:rsidR="00DB43E8">
        <w:rPr>
          <w:sz w:val="30"/>
          <w:szCs w:val="30"/>
        </w:rPr>
        <w:t>январю</w:t>
      </w:r>
      <w:r w:rsidR="002A18E3">
        <w:rPr>
          <w:sz w:val="30"/>
          <w:szCs w:val="30"/>
        </w:rPr>
        <w:t>-февралю</w:t>
      </w:r>
      <w:r w:rsidR="00DB43E8">
        <w:rPr>
          <w:sz w:val="30"/>
          <w:szCs w:val="30"/>
        </w:rPr>
        <w:t xml:space="preserve"> </w:t>
      </w:r>
      <w:r w:rsidRPr="004B1541">
        <w:rPr>
          <w:sz w:val="30"/>
          <w:szCs w:val="30"/>
        </w:rPr>
        <w:t>20</w:t>
      </w:r>
      <w:r w:rsidR="00575B0A" w:rsidRPr="004B1541">
        <w:rPr>
          <w:sz w:val="30"/>
          <w:szCs w:val="30"/>
        </w:rPr>
        <w:t>2</w:t>
      </w:r>
      <w:r w:rsidR="00DB43E8">
        <w:rPr>
          <w:sz w:val="30"/>
          <w:szCs w:val="30"/>
        </w:rPr>
        <w:t>4</w:t>
      </w:r>
      <w:r w:rsidRPr="004B1541">
        <w:rPr>
          <w:sz w:val="30"/>
          <w:szCs w:val="30"/>
          <w:lang w:val="en-US"/>
        </w:rPr>
        <w:t> </w:t>
      </w:r>
      <w:r w:rsidRPr="004B1541">
        <w:rPr>
          <w:sz w:val="30"/>
          <w:szCs w:val="30"/>
        </w:rPr>
        <w:t>г</w:t>
      </w:r>
      <w:r w:rsidR="00DB43E8">
        <w:rPr>
          <w:sz w:val="30"/>
          <w:szCs w:val="30"/>
        </w:rPr>
        <w:t>.</w:t>
      </w:r>
      <w:r w:rsidRPr="004B1541">
        <w:rPr>
          <w:sz w:val="30"/>
          <w:szCs w:val="30"/>
        </w:rPr>
        <w:t>, т</w:t>
      </w:r>
      <w:r w:rsidR="00AB3D73" w:rsidRPr="004B1541">
        <w:rPr>
          <w:sz w:val="30"/>
          <w:szCs w:val="30"/>
        </w:rPr>
        <w:t xml:space="preserve">емп реальной заработной платы – </w:t>
      </w:r>
      <w:r w:rsidR="002A18E3">
        <w:rPr>
          <w:sz w:val="30"/>
          <w:szCs w:val="30"/>
        </w:rPr>
        <w:t>112,5</w:t>
      </w:r>
      <w:r w:rsidR="005C41DA" w:rsidRPr="004B1541">
        <w:rPr>
          <w:sz w:val="30"/>
          <w:szCs w:val="30"/>
        </w:rPr>
        <w:t>%</w:t>
      </w:r>
      <w:r w:rsidRPr="004B1541">
        <w:rPr>
          <w:sz w:val="30"/>
          <w:szCs w:val="30"/>
        </w:rPr>
        <w:t>.</w:t>
      </w:r>
    </w:p>
    <w:p w14:paraId="3D47A455" w14:textId="65069666"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18E8543C" w:rsidR="009920A1" w:rsidRDefault="00F3761A" w:rsidP="00A25A6D">
      <w:pPr>
        <w:pStyle w:val="a7"/>
        <w:spacing w:after="0" w:line="260" w:lineRule="exact"/>
        <w:rPr>
          <w:rFonts w:ascii="Arial" w:hAnsi="Arial" w:cs="Arial"/>
          <w:bCs/>
          <w:i/>
          <w:iCs/>
          <w:szCs w:val="22"/>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32DBFAAC">
                <wp:simplePos x="0" y="0"/>
                <wp:positionH relativeFrom="column">
                  <wp:posOffset>5083081</wp:posOffset>
                </wp:positionH>
                <wp:positionV relativeFrom="paragraph">
                  <wp:posOffset>3221355</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400.25pt;margin-top:253.65pt;width:58.9pt;height:1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hZuQ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h5GgPZToke0NupN7FKWRzc846AzUHgZQNHsQWF0bqx7uZfVNIyGXLRUbdquUHFtGa/AvtD/9i68T&#10;jrYg6/GjrMEQ3RrpgPaN6i0gpAMBOtTp6VQb60wFj3OSBO9AUoEoInEYutr5NDt+HpQ275nskT3k&#10;WEHpHTjd3WtjnaHZUcXaErLkXefK34lnD6A4vYBp+Gpl1glXzZ9pkK6SVUI8Es1WHgmKwrstl8Sb&#10;leE8Lt4Vy2UR/rJ2Q5K1vK6ZsGaOzArJn1XuwPGJEyduadnx2sJZl7TarJedQjsKzC7dcikHyVnN&#10;f+6GSwLE8iKkMCLBXZR65SyZe6QksZfOg8QLwvQunQUkJUX5PKR7Lti/h4TGHKdxFE9cOjv9IrbA&#10;rdex0aznBmZHx/scJyclmlkGrkTtSmso76bzRSqs++dUQLmPhXZ8tRSdyGr2671rjfjYBmtZPwGB&#10;lQSCARdh7sGhleoHRiPMkBzr71uqGEbdBwFNkIaE2KHjLiSeR3BRl5L1pYSKCqBybDCajkszDart&#10;oPimBUtT2wl5C43TcEdq22GTV4d2gznhYjvMNDuILu9O6zx5F78BAAD//wMAUEsDBBQABgAIAAAA&#10;IQB7o9dx3gAAAAsBAAAPAAAAZHJzL2Rvd25yZXYueG1sTI9NT8MwDIbvSPyHyEjcWLKxQluaTgjE&#10;FcRgk7hljddWa5yqydby7+ed4OaPR68fF6vJdeKEQ2g9aZjPFAikytuWag3fX293KYgQDVnTeUIN&#10;vxhgVV5fFSa3fqRPPK1jLTiEQm40NDH2uZShatCZMPM9Eu/2fnAmcjvU0g5m5HDXyYVSD9KZlvhC&#10;Y3p8abA6rI9Ow+Z9/7Ndqo/61SX96CclyWVS69ub6fkJRMQp/sFw0Wd1KNlp549kg+g0pEoljGpI&#10;1OM9CCayecrFjifLJANZFvL/D+UZAAD//wMAUEsBAi0AFAAGAAgAAAAhALaDOJL+AAAA4QEAABMA&#10;AAAAAAAAAAAAAAAAAAAAAFtDb250ZW50X1R5cGVzXS54bWxQSwECLQAUAAYACAAAACEAOP0h/9YA&#10;AACUAQAACwAAAAAAAAAAAAAAAAAvAQAAX3JlbHMvLnJlbHNQSwECLQAUAAYACAAAACEA0tjoWbkC&#10;AADBBQAADgAAAAAAAAAAAAAAAAAuAgAAZHJzL2Uyb0RvYy54bWxQSwECLQAUAAYACAAAACEAe6PX&#10;cd4AAAALAQAADwAAAAAAAAAAAAAAAAATBQAAZHJzL2Rvd25yZXYueG1sUEsFBgAAAAAEAAQA8wAA&#10;AB4GAAAAAA==&#10;" filled="f" stroked="f">
                <v:textbo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00DB43E8" w:rsidRPr="00414978">
        <w:rPr>
          <w:noProof/>
          <w:sz w:val="30"/>
          <w:szCs w:val="30"/>
        </w:rPr>
        <mc:AlternateContent>
          <mc:Choice Requires="wps">
            <w:drawing>
              <wp:anchor distT="0" distB="0" distL="114300" distR="114300" simplePos="0" relativeHeight="251655168" behindDoc="0" locked="0" layoutInCell="1" allowOverlap="1" wp14:anchorId="13EFE04C" wp14:editId="421C78B0">
                <wp:simplePos x="0" y="0"/>
                <wp:positionH relativeFrom="column">
                  <wp:posOffset>2343353</wp:posOffset>
                </wp:positionH>
                <wp:positionV relativeFrom="paragraph">
                  <wp:posOffset>3218815</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34452F17" w:rsidR="001C58DA" w:rsidRPr="00172EC7" w:rsidRDefault="001C58DA" w:rsidP="00AC0A41">
                            <w:pPr>
                              <w:jc w:val="center"/>
                            </w:pPr>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84.5pt;margin-top:253.4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Zbw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0GOz2Aj6wcQ&#10;sJIgMFApzD1YtFJ9x2iEGZJj/W1HFcOoey/gEaQhIXbouA2JFxFs1Lllc26hogKoHBuMpuXKTINq&#10;Nyi+bSHS9OyEvIaH03AnavvCpqyAkd3AnHDcHmeaHUTne+f1NHmXvwAAAP//AwBQSwMEFAAGAAgA&#10;AAAhAKtMjnffAAAACwEAAA8AAABkcnMvZG93bnJldi54bWxMj81OwzAQhO9IvIO1SNyoDWkCDnEq&#10;BOIKovxI3Nx4m0TE6yh2m/D2LCc4zs5o9ptqs/hBHHGKfSADlysFAqkJrqfWwNvr48UNiJgsOTsE&#10;QgPfGGFTn55UtnRhphc8blMruIRiaQ10KY2llLHp0Nu4CiMSe/sweZtYTq10k5253A/ySqlCetsT&#10;f+jsiPcdNl/bgzfw/rT//Fir5/bB5+McFiXJa2nM+dlydwsi4ZL+wvCLz+hQM9MuHMhFMRjICs1b&#10;koFcFRoEJ9Y6y0Ds+JJfa5B1Jf9vqH8AAAD//wMAUEsBAi0AFAAGAAgAAAAhALaDOJL+AAAA4QEA&#10;ABMAAAAAAAAAAAAAAAAAAAAAAFtDb250ZW50X1R5cGVzXS54bWxQSwECLQAUAAYACAAAACEAOP0h&#10;/9YAAACUAQAACwAAAAAAAAAAAAAAAAAvAQAAX3JlbHMvLnJlbHNQSwECLQAUAAYACAAAACEA0c2W&#10;8LsCAADBBQAADgAAAAAAAAAAAAAAAAAuAgAAZHJzL2Uyb0RvYy54bWxQSwECLQAUAAYACAAAACEA&#10;q0yOd98AAAALAQAADwAAAAAAAAAAAAAAAAAVBQAAZHJzL2Rvd25yZXYueG1sUEsFBgAAAAAEAAQA&#10;8wAAACEGAAAAAA==&#10;" filled="f" stroked="f">
                <v:textbox>
                  <w:txbxContent>
                    <w:p w14:paraId="32DC4C5F" w14:textId="34452F17" w:rsidR="001C58DA" w:rsidRPr="00172EC7" w:rsidRDefault="001C58DA" w:rsidP="00AC0A41">
                      <w:pPr>
                        <w:jc w:val="center"/>
                      </w:pPr>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v:textbox>
              </v:shape>
            </w:pict>
          </mc:Fallback>
        </mc:AlternateContent>
      </w:r>
      <w:r w:rsidR="005B0DD6">
        <w:rPr>
          <w:noProof/>
        </w:rPr>
        <w:drawing>
          <wp:anchor distT="0" distB="0" distL="114300" distR="114300" simplePos="0" relativeHeight="251653119" behindDoc="0" locked="0" layoutInCell="1" allowOverlap="1" wp14:anchorId="1E2381B5" wp14:editId="4F7171A7">
            <wp:simplePos x="0" y="0"/>
            <wp:positionH relativeFrom="margin">
              <wp:posOffset>-129540</wp:posOffset>
            </wp:positionH>
            <wp:positionV relativeFrom="paragraph">
              <wp:posOffset>262255</wp:posOffset>
            </wp:positionV>
            <wp:extent cx="6090285" cy="3457575"/>
            <wp:effectExtent l="0" t="0" r="0" b="0"/>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2A25B9EA" w14:textId="0459FE82" w:rsidR="006578DA" w:rsidRPr="006578DA" w:rsidRDefault="006578DA" w:rsidP="006578DA"/>
    <w:p w14:paraId="02980421" w14:textId="760FC44E" w:rsidR="00A07D42" w:rsidRDefault="00A07D42" w:rsidP="006578DA">
      <w:pPr>
        <w:pStyle w:val="20"/>
        <w:spacing w:line="200" w:lineRule="exact"/>
        <w:ind w:left="709" w:hanging="709"/>
        <w:rPr>
          <w:u w:val="single"/>
        </w:rPr>
      </w:pPr>
    </w:p>
    <w:sectPr w:rsidR="00A07D42" w:rsidSect="009E2533">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4A6D1" w14:textId="77777777" w:rsidR="00AA7ED3" w:rsidRDefault="00AA7ED3" w:rsidP="005931E2">
      <w:pPr>
        <w:pStyle w:val="11"/>
      </w:pPr>
      <w:r>
        <w:separator/>
      </w:r>
    </w:p>
  </w:endnote>
  <w:endnote w:type="continuationSeparator" w:id="0">
    <w:p w14:paraId="7E303EE4" w14:textId="77777777" w:rsidR="00AA7ED3" w:rsidRDefault="00AA7ED3"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0378" w14:textId="77777777" w:rsidR="00AA7ED3" w:rsidRDefault="00AA7ED3" w:rsidP="00346A55">
      <w:pPr>
        <w:pStyle w:val="11"/>
        <w:ind w:firstLine="0"/>
      </w:pPr>
      <w:r>
        <w:t>___________</w:t>
      </w:r>
    </w:p>
  </w:footnote>
  <w:footnote w:type="continuationSeparator" w:id="0">
    <w:p w14:paraId="11D7F6FC" w14:textId="77777777" w:rsidR="00AA7ED3" w:rsidRDefault="00AA7ED3"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61C"/>
    <w:rsid w:val="000A0CC7"/>
    <w:rsid w:val="000A127C"/>
    <w:rsid w:val="000A1533"/>
    <w:rsid w:val="000A1773"/>
    <w:rsid w:val="000A1DEA"/>
    <w:rsid w:val="000A1E88"/>
    <w:rsid w:val="000A2BB5"/>
    <w:rsid w:val="000A36F4"/>
    <w:rsid w:val="000A3ECB"/>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8E2"/>
    <w:rsid w:val="000B1FB1"/>
    <w:rsid w:val="000B25B5"/>
    <w:rsid w:val="000B26C5"/>
    <w:rsid w:val="000B27E7"/>
    <w:rsid w:val="000B295C"/>
    <w:rsid w:val="000B2D01"/>
    <w:rsid w:val="000B2E72"/>
    <w:rsid w:val="000B2EBA"/>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985"/>
    <w:rsid w:val="00134A43"/>
    <w:rsid w:val="001350A8"/>
    <w:rsid w:val="00135B57"/>
    <w:rsid w:val="00135C7C"/>
    <w:rsid w:val="00136009"/>
    <w:rsid w:val="001366C8"/>
    <w:rsid w:val="0013788D"/>
    <w:rsid w:val="00137E20"/>
    <w:rsid w:val="00137EA6"/>
    <w:rsid w:val="001408C2"/>
    <w:rsid w:val="00141B2A"/>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710DB"/>
    <w:rsid w:val="00271DC6"/>
    <w:rsid w:val="002720A3"/>
    <w:rsid w:val="00272843"/>
    <w:rsid w:val="00272C75"/>
    <w:rsid w:val="002732AE"/>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E003D"/>
    <w:rsid w:val="002E01CD"/>
    <w:rsid w:val="002E0B47"/>
    <w:rsid w:val="002E0EB7"/>
    <w:rsid w:val="002E1322"/>
    <w:rsid w:val="002E21F5"/>
    <w:rsid w:val="002E2A3D"/>
    <w:rsid w:val="002E2D48"/>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E77"/>
    <w:rsid w:val="003C4381"/>
    <w:rsid w:val="003C4608"/>
    <w:rsid w:val="003C4D44"/>
    <w:rsid w:val="003C4D82"/>
    <w:rsid w:val="003C4E9E"/>
    <w:rsid w:val="003C5958"/>
    <w:rsid w:val="003C5D27"/>
    <w:rsid w:val="003C5F83"/>
    <w:rsid w:val="003C647B"/>
    <w:rsid w:val="003C68F2"/>
    <w:rsid w:val="003C6B81"/>
    <w:rsid w:val="003C72B0"/>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E11"/>
    <w:rsid w:val="0044315F"/>
    <w:rsid w:val="0044331A"/>
    <w:rsid w:val="004437BC"/>
    <w:rsid w:val="00443857"/>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15FA"/>
    <w:rsid w:val="004E166C"/>
    <w:rsid w:val="004E1688"/>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E01D6"/>
    <w:rsid w:val="006E0613"/>
    <w:rsid w:val="006E0ACE"/>
    <w:rsid w:val="006E0EF0"/>
    <w:rsid w:val="006E13F3"/>
    <w:rsid w:val="006E199D"/>
    <w:rsid w:val="006E1C2A"/>
    <w:rsid w:val="006E1EAB"/>
    <w:rsid w:val="006E2479"/>
    <w:rsid w:val="006E25E9"/>
    <w:rsid w:val="006E2727"/>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5144"/>
    <w:rsid w:val="0092572E"/>
    <w:rsid w:val="00925894"/>
    <w:rsid w:val="009258D6"/>
    <w:rsid w:val="00926030"/>
    <w:rsid w:val="009261A2"/>
    <w:rsid w:val="009261C2"/>
    <w:rsid w:val="00926AA6"/>
    <w:rsid w:val="00926EEC"/>
    <w:rsid w:val="00930804"/>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7965"/>
    <w:rsid w:val="009902DD"/>
    <w:rsid w:val="0099052B"/>
    <w:rsid w:val="00990C2F"/>
    <w:rsid w:val="00991570"/>
    <w:rsid w:val="00991E7D"/>
    <w:rsid w:val="009920A1"/>
    <w:rsid w:val="00992218"/>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533"/>
    <w:rsid w:val="009E2600"/>
    <w:rsid w:val="009E2F97"/>
    <w:rsid w:val="009E35C7"/>
    <w:rsid w:val="009E40C6"/>
    <w:rsid w:val="009E4479"/>
    <w:rsid w:val="009E451B"/>
    <w:rsid w:val="009E466C"/>
    <w:rsid w:val="009E498E"/>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8EA"/>
    <w:rsid w:val="00AC09E0"/>
    <w:rsid w:val="00AC0A41"/>
    <w:rsid w:val="00AC11B5"/>
    <w:rsid w:val="00AC1979"/>
    <w:rsid w:val="00AC1A61"/>
    <w:rsid w:val="00AC2164"/>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A89"/>
    <w:rsid w:val="00B54B74"/>
    <w:rsid w:val="00B55E7B"/>
    <w:rsid w:val="00B57161"/>
    <w:rsid w:val="00B5755A"/>
    <w:rsid w:val="00B57786"/>
    <w:rsid w:val="00B578D3"/>
    <w:rsid w:val="00B616AF"/>
    <w:rsid w:val="00B62EA1"/>
    <w:rsid w:val="00B62EAD"/>
    <w:rsid w:val="00B6357A"/>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29CC"/>
    <w:rsid w:val="00BC2B99"/>
    <w:rsid w:val="00BC2BB7"/>
    <w:rsid w:val="00BC2F3C"/>
    <w:rsid w:val="00BC3285"/>
    <w:rsid w:val="00BC32EA"/>
    <w:rsid w:val="00BC4078"/>
    <w:rsid w:val="00BC567B"/>
    <w:rsid w:val="00BC5DCC"/>
    <w:rsid w:val="00BC62BA"/>
    <w:rsid w:val="00BC6581"/>
    <w:rsid w:val="00BC6711"/>
    <w:rsid w:val="00BC7D6C"/>
    <w:rsid w:val="00BC7FEA"/>
    <w:rsid w:val="00BD0164"/>
    <w:rsid w:val="00BD088D"/>
    <w:rsid w:val="00BD09CC"/>
    <w:rsid w:val="00BD1CA2"/>
    <w:rsid w:val="00BD1DEF"/>
    <w:rsid w:val="00BD2C30"/>
    <w:rsid w:val="00BD330C"/>
    <w:rsid w:val="00BD3500"/>
    <w:rsid w:val="00BD35F5"/>
    <w:rsid w:val="00BD36EE"/>
    <w:rsid w:val="00BD3703"/>
    <w:rsid w:val="00BD43AC"/>
    <w:rsid w:val="00BD43E0"/>
    <w:rsid w:val="00BD440F"/>
    <w:rsid w:val="00BD4CF5"/>
    <w:rsid w:val="00BD5093"/>
    <w:rsid w:val="00BD51A3"/>
    <w:rsid w:val="00BD5B8B"/>
    <w:rsid w:val="00BD5D14"/>
    <w:rsid w:val="00BD635D"/>
    <w:rsid w:val="00BD6436"/>
    <w:rsid w:val="00BD645D"/>
    <w:rsid w:val="00BD658C"/>
    <w:rsid w:val="00BD67B9"/>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F54"/>
    <w:rsid w:val="00DC7FDA"/>
    <w:rsid w:val="00DD0F34"/>
    <w:rsid w:val="00DD172F"/>
    <w:rsid w:val="00DD18B2"/>
    <w:rsid w:val="00DD2111"/>
    <w:rsid w:val="00DD22E2"/>
    <w:rsid w:val="00DD2326"/>
    <w:rsid w:val="00DD24EE"/>
    <w:rsid w:val="00DD262C"/>
    <w:rsid w:val="00DD2E74"/>
    <w:rsid w:val="00DD3084"/>
    <w:rsid w:val="00DD49E4"/>
    <w:rsid w:val="00DD55CF"/>
    <w:rsid w:val="00DD6106"/>
    <w:rsid w:val="00DD699C"/>
    <w:rsid w:val="00DD6B88"/>
    <w:rsid w:val="00DD6C12"/>
    <w:rsid w:val="00DD718F"/>
    <w:rsid w:val="00DD72FD"/>
    <w:rsid w:val="00DD737D"/>
    <w:rsid w:val="00DD7C9F"/>
    <w:rsid w:val="00DE14FC"/>
    <w:rsid w:val="00DE2346"/>
    <w:rsid w:val="00DE29B6"/>
    <w:rsid w:val="00DE29C2"/>
    <w:rsid w:val="00DE2CE4"/>
    <w:rsid w:val="00DE3007"/>
    <w:rsid w:val="00DE3168"/>
    <w:rsid w:val="00DE3953"/>
    <w:rsid w:val="00DE561D"/>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BDD"/>
    <w:rsid w:val="00E0113F"/>
    <w:rsid w:val="00E011BD"/>
    <w:rsid w:val="00E011FA"/>
    <w:rsid w:val="00E0123D"/>
    <w:rsid w:val="00E015B3"/>
    <w:rsid w:val="00E01B29"/>
    <w:rsid w:val="00E023FE"/>
    <w:rsid w:val="00E02808"/>
    <w:rsid w:val="00E029BA"/>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1A"/>
    <w:rsid w:val="00E12AC8"/>
    <w:rsid w:val="00E12B40"/>
    <w:rsid w:val="00E1302F"/>
    <w:rsid w:val="00E13633"/>
    <w:rsid w:val="00E1385D"/>
    <w:rsid w:val="00E138A5"/>
    <w:rsid w:val="00E1468A"/>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378"/>
    <w:rsid w:val="00E9218F"/>
    <w:rsid w:val="00E92AB5"/>
    <w:rsid w:val="00E92CAA"/>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41FE"/>
    <w:rsid w:val="00EA4DBD"/>
    <w:rsid w:val="00EA542C"/>
    <w:rsid w:val="00EA5721"/>
    <w:rsid w:val="00EA5FA4"/>
    <w:rsid w:val="00EA7695"/>
    <w:rsid w:val="00EA794C"/>
    <w:rsid w:val="00EA7BA9"/>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40AA"/>
    <w:rsid w:val="00EB4529"/>
    <w:rsid w:val="00EB4CC7"/>
    <w:rsid w:val="00EB4DFA"/>
    <w:rsid w:val="00EB4EE4"/>
    <w:rsid w:val="00EB5B0A"/>
    <w:rsid w:val="00EB66F3"/>
    <w:rsid w:val="00EB691A"/>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2.3774499451936326E-2"/>
          <c:w val="0.4476617999351753"/>
          <c:h val="0.83986215137741926"/>
        </c:manualLayout>
      </c:layout>
      <c:barChart>
        <c:barDir val="bar"/>
        <c:grouping val="clustered"/>
        <c:varyColors val="0"/>
        <c:ser>
          <c:idx val="0"/>
          <c:order val="0"/>
          <c:tx>
            <c:strRef>
              <c:f>Sheet1!$A$2</c:f>
              <c:strCache>
                <c:ptCount val="1"/>
                <c:pt idx="0">
                  <c:v>Транспортная деятельность, складирование, почтовая и курьерская деятельность</c:v>
                </c:pt>
              </c:strCache>
            </c:strRef>
          </c:tx>
          <c:spPr>
            <a:solidFill>
              <a:srgbClr val="FF0000"/>
            </a:solidFill>
            <a:ln w="25386">
              <a:noFill/>
            </a:ln>
          </c:spPr>
          <c:invertIfNegative val="0"/>
          <c:dLbls>
            <c:dLbl>
              <c:idx val="0"/>
              <c:layout>
                <c:manualLayout>
                  <c:x val="-6.4550833781603012E-3"/>
                  <c:y val="-9.93665124528389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A7-4E98-B11B-C29B0A70916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0.03</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6317847687795018E-3"/>
                  <c:y val="-5.1085568326947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Сельское, лесное и рыбное хозяйство</c:v>
                </c:pt>
              </c:strCache>
            </c:strRef>
          </c:tx>
          <c:spPr>
            <a:solidFill>
              <a:srgbClr val="993300"/>
            </a:solidFill>
            <a:ln w="25386">
              <a:noFill/>
            </a:ln>
          </c:spPr>
          <c:invertIfNegative val="0"/>
          <c:dLbls>
            <c:dLbl>
              <c:idx val="0"/>
              <c:layout>
                <c:manualLayout>
                  <c:x val="-6.5434021304440013E-3"/>
                  <c:y val="5.108556832694670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05F-4CF4-A2B1-A707BBBAA819}"/>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Оптовая и розничная торговля; ремонт автомобилей и мотоциклов</c:v>
                </c:pt>
              </c:strCache>
            </c:strRef>
          </c:tx>
          <c:spPr>
            <a:solidFill>
              <a:srgbClr val="99CC00"/>
            </a:solidFill>
            <a:ln w="25386">
              <a:noFill/>
            </a:ln>
          </c:spPr>
          <c:invertIfNegative val="0"/>
          <c:dLbls>
            <c:dLbl>
              <c:idx val="0"/>
              <c:layout>
                <c:manualLayout>
                  <c:x val="-6.5434021304440013E-3"/>
                  <c:y val="5.108556832694717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0.3</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Строительство</c:v>
                </c:pt>
              </c:strCache>
            </c:strRef>
          </c:tx>
          <c:spPr>
            <a:solidFill>
              <a:srgbClr val="FFFF00"/>
            </a:solidFill>
            <a:ln w="25386">
              <a:noFill/>
            </a:ln>
          </c:spPr>
          <c:invertIfNegative val="0"/>
          <c:dLbls>
            <c:dLbl>
              <c:idx val="0"/>
              <c:layout>
                <c:manualLayout>
                  <c:x val="-4.568440087050438E-3"/>
                  <c:y val="1.057752838366468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0.7</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8.783512088844047E-3"/>
                  <c:y val="1.0819830941660051E-17"/>
                </c:manualLayout>
              </c:layout>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FD3-45E9-97E7-7B9522918820}"/>
                </c:ext>
              </c:extLst>
            </c:dLbl>
            <c:numFmt formatCode="#,##0.0" sourceLinked="0"/>
            <c:spPr>
              <a:noFill/>
              <a:ln>
                <a:noFill/>
              </a:ln>
              <a:effectLst/>
            </c:spPr>
            <c:txPr>
              <a:bodyPr wrap="square" lIns="38100" tIns="19050" rIns="38100" bIns="19050" anchor="ctr">
                <a:spAutoFit/>
              </a:bodyPr>
              <a:lstStyle/>
              <a:p>
                <a:pPr>
                  <a:defRPr sz="9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1.3</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5"/>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5"/>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7778192093804366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457857052124154E-2"/>
          <c:y val="2.3708234817755216E-2"/>
          <c:w val="0.91448322636141066"/>
          <c:h val="0.7772375147321460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8.0071786459911254E-3"/>
                  <c:y val="-6.8863292914831927E-4"/>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7.4167957657153991E-2"/>
                  <c:y val="-2.5217095796910356E-3"/>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2.7019589395241767E-2"/>
                  <c:y val="3.825224326298062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4.4740270775505617E-2"/>
                  <c:y val="-2.907586964852533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2.974483561455637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1E-2"/>
                  <c:y val="3.069000672436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5.3894522177533564E-2"/>
                  <c:y val="2.475752514406766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1193778287879718E-2"/>
                  <c:y val="-2.744958533075927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3.8890626629131481E-2"/>
                  <c:y val="3.133005068581303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5463529210866158E-2"/>
                  <c:y val="-3.516973601440322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3.8871251509576314E-2"/>
                  <c:y val="3.906900067243660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425E-2"/>
                  <c:y val="-2.965749116071241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1.0426441455531227E-2"/>
                  <c:y val="4.04040404040402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0.0</c:formatCode>
                <c:ptCount val="14"/>
                <c:pt idx="0">
                  <c:v>101.2</c:v>
                </c:pt>
                <c:pt idx="1">
                  <c:v>104.6</c:v>
                </c:pt>
                <c:pt idx="2">
                  <c:v>105.4</c:v>
                </c:pt>
                <c:pt idx="3">
                  <c:v>106.2</c:v>
                </c:pt>
                <c:pt idx="4">
                  <c:v>106.1</c:v>
                </c:pt>
                <c:pt idx="5">
                  <c:v>106.1</c:v>
                </c:pt>
                <c:pt idx="6">
                  <c:v>106.9</c:v>
                </c:pt>
                <c:pt idx="7">
                  <c:v>105.9</c:v>
                </c:pt>
                <c:pt idx="8">
                  <c:v>105.7</c:v>
                </c:pt>
                <c:pt idx="9">
                  <c:v>105</c:v>
                </c:pt>
                <c:pt idx="10">
                  <c:v>105.1</c:v>
                </c:pt>
                <c:pt idx="11">
                  <c:v>105.2</c:v>
                </c:pt>
                <c:pt idx="12">
                  <c:v>105.8</c:v>
                </c:pt>
                <c:pt idx="13">
                  <c:v>103.8</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1E-2"/>
                  <c:y val="-2.871058473062768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4878499117857335E-2"/>
                  <c:y val="-2.679218816656182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3.8836934560533699E-2"/>
                  <c:y val="2.81353260594491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5040067911435997E-2"/>
                  <c:y val="-3.0235352812303419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0451144732964212E-2"/>
                  <c:y val="2.733563263269777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3.60301656507812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698E-2"/>
                  <c:y val="3.138934079521051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4.8692466772901434E-2"/>
                  <c:y val="-3.331699240074329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1.0426441455531227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Sheet1!$B$3:$O$3</c:f>
              <c:numCache>
                <c:formatCode>0.0</c:formatCode>
                <c:ptCount val="14"/>
                <c:pt idx="0">
                  <c:v>112</c:v>
                </c:pt>
                <c:pt idx="1">
                  <c:v>113.4</c:v>
                </c:pt>
                <c:pt idx="2">
                  <c:v>113.2</c:v>
                </c:pt>
                <c:pt idx="3">
                  <c:v>113.8</c:v>
                </c:pt>
                <c:pt idx="4">
                  <c:v>113.8</c:v>
                </c:pt>
                <c:pt idx="5">
                  <c:v>113.5</c:v>
                </c:pt>
                <c:pt idx="6">
                  <c:v>113.7</c:v>
                </c:pt>
                <c:pt idx="7">
                  <c:v>113.7</c:v>
                </c:pt>
                <c:pt idx="8">
                  <c:v>113.5</c:v>
                </c:pt>
                <c:pt idx="9">
                  <c:v>113.6</c:v>
                </c:pt>
                <c:pt idx="10">
                  <c:v>113.4</c:v>
                </c:pt>
                <c:pt idx="11">
                  <c:v>113.6</c:v>
                </c:pt>
                <c:pt idx="12">
                  <c:v>113.8</c:v>
                </c:pt>
                <c:pt idx="13">
                  <c:v>112.5</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B29EB-267D-4BB2-B6FF-C5AF79B6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272</Words>
  <Characters>1699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15</cp:revision>
  <cp:lastPrinted>2025-03-20T07:08:00Z</cp:lastPrinted>
  <dcterms:created xsi:type="dcterms:W3CDTF">2025-04-17T06:54:00Z</dcterms:created>
  <dcterms:modified xsi:type="dcterms:W3CDTF">2025-04-24T14:00:00Z</dcterms:modified>
</cp:coreProperties>
</file>